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44F5" w14:textId="77777777" w:rsidR="00731EE4" w:rsidRPr="00DE69C8" w:rsidRDefault="00731EE4" w:rsidP="00731EE4">
      <w:pPr>
        <w:pStyle w:val="Ttulo1"/>
        <w:keepLines w:val="0"/>
        <w:spacing w:before="0"/>
        <w:rPr>
          <w:rFonts w:ascii="Times New Roman" w:eastAsia="Times New Roman" w:hAnsi="Times New Roman" w:cs="Times New Roman"/>
          <w:b w:val="0"/>
          <w:bCs w:val="0"/>
          <w:color w:val="auto"/>
          <w:sz w:val="24"/>
          <w:szCs w:val="20"/>
          <w:u w:val="single"/>
          <w:lang w:eastAsia="pt-BR"/>
        </w:rPr>
      </w:pPr>
    </w:p>
    <w:p w14:paraId="3CB4E626" w14:textId="61DA1292" w:rsidR="002A3AD8" w:rsidRPr="00DE69C8" w:rsidRDefault="00000000" w:rsidP="00731EE4">
      <w:pPr>
        <w:pStyle w:val="Ttulo1"/>
        <w:keepLines w:val="0"/>
        <w:spacing w:before="0"/>
        <w:jc w:val="center"/>
        <w:rPr>
          <w:rFonts w:ascii="Times New Roman" w:eastAsia="Times New Roman" w:hAnsi="Times New Roman" w:cs="Times New Roman"/>
          <w:color w:val="000000" w:themeColor="text1"/>
          <w:sz w:val="24"/>
          <w:szCs w:val="24"/>
          <w:u w:val="single"/>
          <w:lang w:val="pt-PT" w:eastAsia="pt-BR"/>
        </w:rPr>
      </w:pPr>
      <w:r w:rsidRPr="00DE69C8">
        <w:rPr>
          <w:rFonts w:ascii="Times New Roman" w:eastAsia="Times New Roman" w:hAnsi="Times New Roman" w:cs="Times New Roman"/>
          <w:color w:val="000000" w:themeColor="text1"/>
          <w:sz w:val="24"/>
          <w:szCs w:val="24"/>
          <w:u w:val="single"/>
          <w:lang w:val="pt-PT" w:eastAsia="pt-BR"/>
        </w:rPr>
        <w:t>PROJETO DE LEI Nº 49 DE 2026</w:t>
      </w:r>
    </w:p>
    <w:p w14:paraId="1DD877FD" w14:textId="25444384" w:rsidR="00DE69C8" w:rsidRPr="00DE69C8" w:rsidRDefault="00DE69C8" w:rsidP="00DE69C8">
      <w:pPr>
        <w:jc w:val="center"/>
        <w:rPr>
          <w:rFonts w:ascii="Times New Roman" w:hAnsi="Times New Roman" w:cs="Times New Roman"/>
          <w:b/>
          <w:bCs/>
          <w:sz w:val="24"/>
          <w:szCs w:val="24"/>
          <w:u w:val="single"/>
          <w:lang w:val="pt-PT" w:eastAsia="pt-BR"/>
        </w:rPr>
      </w:pPr>
      <w:r w:rsidRPr="00DE69C8">
        <w:rPr>
          <w:rFonts w:ascii="Times New Roman" w:hAnsi="Times New Roman" w:cs="Times New Roman"/>
          <w:b/>
          <w:bCs/>
          <w:sz w:val="24"/>
          <w:szCs w:val="24"/>
          <w:u w:val="single"/>
          <w:lang w:val="pt-PT" w:eastAsia="pt-BR"/>
        </w:rPr>
        <w:t>AUTÓGRAFO Nº 43 DE 2026</w:t>
      </w:r>
    </w:p>
    <w:p w14:paraId="02EE147A" w14:textId="77777777" w:rsidR="002A3AD8" w:rsidRPr="002A3AD8" w:rsidRDefault="002A3AD8" w:rsidP="002A3AD8">
      <w:pPr>
        <w:ind w:left="3780"/>
        <w:jc w:val="both"/>
        <w:outlineLvl w:val="4"/>
        <w:rPr>
          <w:rFonts w:ascii="Times New Roman" w:eastAsia="Times New Roman" w:hAnsi="Times New Roman" w:cs="Times New Roman"/>
          <w:b/>
          <w:bCs/>
          <w:sz w:val="24"/>
          <w:szCs w:val="24"/>
          <w:lang w:val="pt-PT" w:eastAsia="pt-BR"/>
        </w:rPr>
      </w:pPr>
    </w:p>
    <w:p w14:paraId="0294498A" w14:textId="77777777" w:rsidR="002A3AD8" w:rsidRPr="002A3AD8" w:rsidRDefault="00000000" w:rsidP="00731EE4">
      <w:pPr>
        <w:ind w:left="3969"/>
        <w:jc w:val="both"/>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DISPÕE SOBRE A REESTRUTURAÇÃO DO CONSELHO MUNICIPAL DOS DIREITOS DA PESSOA COM DEFICIÊNCIA (</w:t>
      </w:r>
      <w:r w:rsidRPr="002A3AD8">
        <w:rPr>
          <w:rFonts w:ascii="Times New Roman" w:eastAsia="Times New Roman" w:hAnsi="Times New Roman" w:cs="Times New Roman"/>
          <w:b/>
          <w:bCs/>
          <w:sz w:val="24"/>
          <w:szCs w:val="24"/>
          <w:lang w:eastAsia="pt-BR"/>
        </w:rPr>
        <w:t>CMDPcD)</w:t>
      </w:r>
      <w:r w:rsidRPr="002A3AD8">
        <w:rPr>
          <w:rFonts w:ascii="Times New Roman" w:eastAsia="Times New Roman" w:hAnsi="Times New Roman" w:cs="Times New Roman"/>
          <w:b/>
          <w:bCs/>
          <w:sz w:val="24"/>
          <w:szCs w:val="24"/>
          <w:lang w:val="pt-PT" w:eastAsia="pt-BR"/>
        </w:rPr>
        <w:t>.</w:t>
      </w:r>
    </w:p>
    <w:p w14:paraId="7B3FC4A9" w14:textId="77777777" w:rsidR="00731EE4" w:rsidRDefault="00000000" w:rsidP="00731EE4">
      <w:pPr>
        <w:spacing w:before="100" w:beforeAutospacing="1" w:after="100" w:afterAutospacing="1"/>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sz w:val="24"/>
          <w:szCs w:val="24"/>
          <w:lang w:eastAsia="pt-BR"/>
        </w:rPr>
        <w:t xml:space="preserve">A </w:t>
      </w:r>
      <w:r w:rsidRPr="00731EE4">
        <w:rPr>
          <w:rFonts w:ascii="Times New Roman" w:eastAsia="Times New Roman" w:hAnsi="Times New Roman" w:cs="Times New Roman"/>
          <w:b/>
          <w:bCs/>
          <w:sz w:val="24"/>
          <w:szCs w:val="24"/>
          <w:lang w:eastAsia="pt-BR"/>
        </w:rPr>
        <w:t>Câmara Municipal de Mogi Mirim</w:t>
      </w:r>
      <w:r w:rsidRPr="00731EE4">
        <w:rPr>
          <w:rFonts w:ascii="Times New Roman" w:eastAsia="Times New Roman" w:hAnsi="Times New Roman" w:cs="Times New Roman"/>
          <w:sz w:val="24"/>
          <w:szCs w:val="24"/>
          <w:lang w:eastAsia="pt-BR"/>
        </w:rPr>
        <w:t xml:space="preserve"> aprov</w:t>
      </w:r>
      <w:r w:rsidR="00731EE4" w:rsidRPr="00731EE4">
        <w:rPr>
          <w:rFonts w:ascii="Times New Roman" w:eastAsia="Times New Roman" w:hAnsi="Times New Roman" w:cs="Times New Roman"/>
          <w:sz w:val="24"/>
          <w:szCs w:val="24"/>
          <w:lang w:eastAsia="pt-BR"/>
        </w:rPr>
        <w:t>a:</w:t>
      </w:r>
    </w:p>
    <w:p w14:paraId="5B8FA5BD" w14:textId="77777777" w:rsidR="00731EE4" w:rsidRDefault="00000000" w:rsidP="00731EE4">
      <w:pPr>
        <w:ind w:firstLine="709"/>
        <w:jc w:val="center"/>
        <w:rPr>
          <w:rFonts w:ascii="Times New Roman" w:eastAsia="Times New Roman" w:hAnsi="Times New Roman" w:cs="Times New Roman"/>
          <w:sz w:val="24"/>
          <w:szCs w:val="24"/>
          <w:lang w:eastAsia="pt-BR"/>
        </w:rPr>
      </w:pPr>
      <w:r w:rsidRPr="002A3AD8">
        <w:rPr>
          <w:rFonts w:ascii="Times New Roman" w:eastAsia="Times New Roman" w:hAnsi="Times New Roman" w:cs="Times New Roman"/>
          <w:b/>
          <w:bCs/>
          <w:sz w:val="24"/>
          <w:szCs w:val="24"/>
          <w:lang w:eastAsia="pt-BR"/>
        </w:rPr>
        <w:t>CAPÍTULO I</w:t>
      </w:r>
    </w:p>
    <w:p w14:paraId="0A40DF42" w14:textId="3A2FEC79" w:rsidR="002A3AD8" w:rsidRPr="00731EE4" w:rsidRDefault="00000000" w:rsidP="00731EE4">
      <w:pPr>
        <w:ind w:firstLine="709"/>
        <w:jc w:val="center"/>
        <w:rPr>
          <w:rFonts w:ascii="Times New Roman" w:eastAsia="Times New Roman" w:hAnsi="Times New Roman" w:cs="Times New Roman"/>
          <w:sz w:val="24"/>
          <w:szCs w:val="24"/>
          <w:lang w:eastAsia="pt-BR"/>
        </w:rPr>
      </w:pPr>
      <w:r w:rsidRPr="002A3AD8">
        <w:rPr>
          <w:rFonts w:ascii="Times New Roman" w:eastAsia="Times New Roman" w:hAnsi="Times New Roman" w:cs="Times New Roman"/>
          <w:b/>
          <w:bCs/>
          <w:sz w:val="24"/>
          <w:szCs w:val="24"/>
          <w:lang w:val="pt-PT" w:eastAsia="pt-BR"/>
        </w:rPr>
        <w:t>DA INSTITUIÇÃO E DAS COMPETÊNCIAS</w:t>
      </w:r>
    </w:p>
    <w:p w14:paraId="75C19A00" w14:textId="77777777" w:rsidR="002A3AD8" w:rsidRPr="002A3AD8" w:rsidRDefault="002A3AD8" w:rsidP="002A3AD8">
      <w:pPr>
        <w:ind w:firstLine="3780"/>
        <w:jc w:val="both"/>
        <w:outlineLvl w:val="3"/>
        <w:rPr>
          <w:rFonts w:ascii="Times New Roman" w:eastAsia="Times New Roman" w:hAnsi="Times New Roman" w:cs="Times New Roman"/>
          <w:bCs/>
          <w:sz w:val="24"/>
          <w:szCs w:val="24"/>
          <w:lang w:val="pt-PT" w:eastAsia="pt-BR"/>
        </w:rPr>
      </w:pPr>
    </w:p>
    <w:p w14:paraId="1F3DE697" w14:textId="5C89C95A"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Art. 1</w:t>
      </w:r>
      <w:r w:rsidR="00731EE4" w:rsidRPr="00731EE4">
        <w:rPr>
          <w:rFonts w:ascii="Times New Roman" w:eastAsia="Times New Roman" w:hAnsi="Times New Roman" w:cs="Times New Roman"/>
          <w:b/>
          <w:sz w:val="24"/>
          <w:szCs w:val="24"/>
          <w:lang w:eastAsia="pt-BR"/>
        </w:rPr>
        <w:t>º</w:t>
      </w:r>
      <w:r w:rsidRPr="00731EE4">
        <w:rPr>
          <w:rFonts w:ascii="Times New Roman" w:eastAsia="Times New Roman" w:hAnsi="Times New Roman" w:cs="Times New Roman"/>
          <w:b/>
          <w:sz w:val="24"/>
          <w:szCs w:val="24"/>
          <w:lang w:eastAsia="pt-BR"/>
        </w:rPr>
        <w:t xml:space="preserve"> </w:t>
      </w:r>
      <w:r w:rsidRPr="002A3AD8">
        <w:rPr>
          <w:rFonts w:ascii="Times New Roman" w:eastAsia="Times New Roman" w:hAnsi="Times New Roman" w:cs="Times New Roman"/>
          <w:sz w:val="24"/>
          <w:szCs w:val="24"/>
          <w:lang w:eastAsia="pt-BR"/>
        </w:rPr>
        <w:t>Reestrutura, no âmbito do Município de Mogi Mirim, o Conselho Municipal dos Direitos da Pessoa com Deficiência (CMPcD), órgão permanente, de caráter consultivo, normativo, deliberativo e fiscalizador, constituindo-se no colegiado máximo de composição paritária entre o Poder Público e a Sociedade Civil organizada, com o objetivo de assegurar as pessoas com deficiência o pleno exercício dos direitos individuais e sociais.</w:t>
      </w:r>
    </w:p>
    <w:p w14:paraId="24C3FA9C" w14:textId="77777777" w:rsidR="002A3AD8" w:rsidRPr="002A3AD8" w:rsidRDefault="002A3AD8" w:rsidP="00731EE4">
      <w:pPr>
        <w:ind w:firstLine="709"/>
        <w:jc w:val="both"/>
        <w:rPr>
          <w:rFonts w:ascii="Times New Roman" w:eastAsia="Times New Roman" w:hAnsi="Times New Roman" w:cs="Times New Roman"/>
          <w:bCs/>
          <w:sz w:val="24"/>
          <w:szCs w:val="24"/>
          <w:lang w:eastAsia="pt-BR"/>
        </w:rPr>
      </w:pPr>
    </w:p>
    <w:p w14:paraId="0D71FEA7"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Art. 2º</w:t>
      </w:r>
      <w:r w:rsidRPr="002A3AD8">
        <w:rPr>
          <w:rFonts w:ascii="Times New Roman" w:eastAsia="Times New Roman" w:hAnsi="Times New Roman" w:cs="Times New Roman"/>
          <w:sz w:val="24"/>
          <w:szCs w:val="24"/>
          <w:lang w:eastAsia="pt-BR"/>
        </w:rPr>
        <w:t xml:space="preserve"> Caberá aos órgãos e às entidades do Poder Público e Sociedade Civil, assegurar à pessoa com deficiência o pleno exercício de seus direitos básicos quanto à educação, à saúde, ao trabalho, ao desporto, ao turismo, ao lazer, à previdência social, à assistência social, ao transporte, à edificação pública, à habitação, à cultura, ao amparo à infância e à maternidade, e de outros que, decorrentes da Constituição e das leis, propiciem seu bem-estar pessoal, social e econômico.</w:t>
      </w:r>
    </w:p>
    <w:p w14:paraId="6943072F" w14:textId="77777777" w:rsidR="002A3AD8" w:rsidRPr="002A3AD8" w:rsidRDefault="002A3AD8" w:rsidP="00731EE4">
      <w:pPr>
        <w:ind w:firstLine="709"/>
        <w:jc w:val="both"/>
        <w:rPr>
          <w:rFonts w:ascii="Times New Roman" w:eastAsia="Times New Roman" w:hAnsi="Times New Roman" w:cs="Times New Roman"/>
          <w:bCs/>
          <w:sz w:val="24"/>
          <w:szCs w:val="24"/>
          <w:lang w:eastAsia="pt-BR"/>
        </w:rPr>
      </w:pPr>
    </w:p>
    <w:p w14:paraId="4B7790F5" w14:textId="289561A1"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At. 3º</w:t>
      </w:r>
      <w:r w:rsidRPr="002A3AD8">
        <w:rPr>
          <w:rFonts w:ascii="Times New Roman" w:eastAsia="Times New Roman" w:hAnsi="Times New Roman" w:cs="Times New Roman"/>
          <w:bCs/>
          <w:sz w:val="24"/>
          <w:szCs w:val="24"/>
          <w:lang w:eastAsia="pt-BR"/>
        </w:rPr>
        <w:t xml:space="preserve"> </w:t>
      </w:r>
      <w:r w:rsidRPr="002A3AD8">
        <w:rPr>
          <w:rFonts w:ascii="Times New Roman" w:eastAsia="Times New Roman" w:hAnsi="Times New Roman" w:cs="Times New Roman"/>
          <w:sz w:val="24"/>
          <w:szCs w:val="24"/>
          <w:lang w:eastAsia="pt-BR"/>
        </w:rPr>
        <w:t>Para os efeitos desta Lei considera-se pessoa com deficiência, além daquelas citadas nas Leis Federais n</w:t>
      </w:r>
      <w:r w:rsidR="00731EE4">
        <w:rPr>
          <w:rFonts w:ascii="Times New Roman" w:eastAsia="Times New Roman" w:hAnsi="Times New Roman" w:cs="Times New Roman"/>
          <w:sz w:val="24"/>
          <w:szCs w:val="24"/>
          <w:lang w:eastAsia="pt-BR"/>
        </w:rPr>
        <w:t>º</w:t>
      </w:r>
      <w:r w:rsidRPr="002A3AD8">
        <w:rPr>
          <w:rFonts w:ascii="Times New Roman" w:eastAsia="Times New Roman" w:hAnsi="Times New Roman" w:cs="Times New Roman"/>
          <w:sz w:val="24"/>
          <w:szCs w:val="24"/>
          <w:lang w:eastAsia="pt-BR"/>
        </w:rPr>
        <w:t xml:space="preserve"> 10.690/2003, 12.764/2012 e Decreto Federal n</w:t>
      </w:r>
      <w:r w:rsidR="00731EE4">
        <w:rPr>
          <w:rFonts w:ascii="Times New Roman" w:eastAsia="Times New Roman" w:hAnsi="Times New Roman" w:cs="Times New Roman"/>
          <w:sz w:val="24"/>
          <w:szCs w:val="24"/>
          <w:lang w:eastAsia="pt-BR"/>
        </w:rPr>
        <w:t>º</w:t>
      </w:r>
      <w:r w:rsidRPr="002A3AD8">
        <w:rPr>
          <w:rFonts w:ascii="Times New Roman" w:eastAsia="Times New Roman" w:hAnsi="Times New Roman" w:cs="Times New Roman"/>
          <w:sz w:val="24"/>
          <w:szCs w:val="24"/>
          <w:lang w:eastAsia="pt-BR"/>
        </w:rPr>
        <w:t xml:space="preserve"> 6.949/2009 e Lei Federal nº 15.256/2025, a que possui limitação ou incapacidade para o desempenho de atividade e se enquadra nas seguintes categorias:</w:t>
      </w:r>
    </w:p>
    <w:p w14:paraId="4500DCA6"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D1D9762"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estáticas e as que não produzam dificuldades para o desempenho de funções;</w:t>
      </w:r>
    </w:p>
    <w:p w14:paraId="03456498"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1830D477"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 - deficiência auditiva: perda bilateral, parcial ou total, de quarenta e um decibéis (dB) ou mais, aferida por audiograma nas frequências de 500 Hz, 1.000 Hz, 2.000 Hz e 3.000 Hz;</w:t>
      </w:r>
    </w:p>
    <w:p w14:paraId="2453AA62"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7D7396D" w14:textId="34F43BA1" w:rsidR="00731EE4"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w:t>
      </w:r>
    </w:p>
    <w:p w14:paraId="5C999153" w14:textId="77777777" w:rsidR="00DE69C8" w:rsidRDefault="00DE69C8" w:rsidP="00731EE4">
      <w:pPr>
        <w:ind w:firstLine="709"/>
        <w:jc w:val="both"/>
        <w:rPr>
          <w:rFonts w:ascii="Times New Roman" w:eastAsia="Times New Roman" w:hAnsi="Times New Roman" w:cs="Times New Roman"/>
          <w:sz w:val="24"/>
          <w:szCs w:val="24"/>
          <w:lang w:eastAsia="pt-BR"/>
        </w:rPr>
      </w:pPr>
    </w:p>
    <w:p w14:paraId="1F686FDE" w14:textId="3805F6BB"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 </w:t>
      </w:r>
      <w:proofErr w:type="gramStart"/>
      <w:r w:rsidRPr="002A3AD8">
        <w:rPr>
          <w:rFonts w:ascii="Times New Roman" w:eastAsia="Times New Roman" w:hAnsi="Times New Roman" w:cs="Times New Roman"/>
          <w:sz w:val="24"/>
          <w:szCs w:val="24"/>
          <w:lang w:eastAsia="pt-BR"/>
        </w:rPr>
        <w:t>deficiência</w:t>
      </w:r>
      <w:proofErr w:type="gramEnd"/>
      <w:r w:rsidRPr="002A3AD8">
        <w:rPr>
          <w:rFonts w:ascii="Times New Roman" w:eastAsia="Times New Roman" w:hAnsi="Times New Roman" w:cs="Times New Roman"/>
          <w:sz w:val="24"/>
          <w:szCs w:val="24"/>
          <w:lang w:eastAsia="pt-BR"/>
        </w:rPr>
        <w:t xml:space="preserve"> mental: funcionamento intelectual significativamente inferior à média, com manifestação antes dos 18 (dezoito) anos e limitações associadas a duas ou mais áreas de habilidades adaptativas, tais como:</w:t>
      </w:r>
    </w:p>
    <w:p w14:paraId="049855D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321E9CD"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comunicação;</w:t>
      </w:r>
    </w:p>
    <w:p w14:paraId="27134F5E"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AD88039"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b) cuidado pessoal;</w:t>
      </w:r>
    </w:p>
    <w:p w14:paraId="4EBBD197"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16646141"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c) habilidades sociais;</w:t>
      </w:r>
    </w:p>
    <w:p w14:paraId="23F3B476"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75ECF09"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d) utilização dos recursos da comunidade;</w:t>
      </w:r>
    </w:p>
    <w:p w14:paraId="6B3960A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133D3B4A"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e) saúde e segurança;</w:t>
      </w:r>
    </w:p>
    <w:p w14:paraId="2F1832EB"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E661B37"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f) habilidades acadêmicas;</w:t>
      </w:r>
    </w:p>
    <w:p w14:paraId="3E2EEF8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9A748F6"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g) lazer;</w:t>
      </w:r>
    </w:p>
    <w:p w14:paraId="11A6CD14"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7162539"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h) trabalho.</w:t>
      </w:r>
    </w:p>
    <w:p w14:paraId="379ED4F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35C2E90" w14:textId="0636A0B6"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V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deficiência</w:t>
      </w:r>
      <w:proofErr w:type="gramEnd"/>
      <w:r w:rsidRPr="002A3AD8">
        <w:rPr>
          <w:rFonts w:ascii="Times New Roman" w:eastAsia="Times New Roman" w:hAnsi="Times New Roman" w:cs="Times New Roman"/>
          <w:sz w:val="24"/>
          <w:szCs w:val="24"/>
          <w:lang w:eastAsia="pt-BR"/>
        </w:rPr>
        <w:t xml:space="preserve"> múltipla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associação de duas ou mais deficiências.</w:t>
      </w:r>
    </w:p>
    <w:p w14:paraId="259E7EE1" w14:textId="77777777" w:rsidR="00731EE4" w:rsidRDefault="00731EE4" w:rsidP="002A3AD8">
      <w:pPr>
        <w:ind w:firstLine="3780"/>
        <w:jc w:val="both"/>
        <w:rPr>
          <w:rFonts w:ascii="Times New Roman" w:eastAsia="Times New Roman" w:hAnsi="Times New Roman" w:cs="Times New Roman"/>
          <w:b/>
          <w:bCs/>
          <w:sz w:val="24"/>
          <w:szCs w:val="24"/>
          <w:lang w:eastAsia="pt-BR"/>
        </w:rPr>
      </w:pPr>
    </w:p>
    <w:p w14:paraId="627344AB" w14:textId="28E64980" w:rsidR="002A3AD8" w:rsidRPr="002A3AD8" w:rsidRDefault="00000000" w:rsidP="00731EE4">
      <w:pPr>
        <w:ind w:hanging="142"/>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w:t>
      </w:r>
    </w:p>
    <w:p w14:paraId="7B1E45B6" w14:textId="77777777" w:rsidR="002A3AD8" w:rsidRPr="002A3AD8" w:rsidRDefault="00000000" w:rsidP="00731EE4">
      <w:pPr>
        <w:ind w:hanging="142"/>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DAS COMPETÊNCIAS</w:t>
      </w:r>
    </w:p>
    <w:p w14:paraId="53653F0B"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6E30606F"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Art. 4º</w:t>
      </w:r>
      <w:r w:rsidRPr="002A3AD8">
        <w:rPr>
          <w:rFonts w:ascii="Times New Roman" w:eastAsia="Times New Roman" w:hAnsi="Times New Roman" w:cs="Times New Roman"/>
          <w:sz w:val="24"/>
          <w:szCs w:val="24"/>
          <w:lang w:eastAsia="pt-BR"/>
        </w:rPr>
        <w:t xml:space="preserve"> Compete ao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w:t>
      </w:r>
    </w:p>
    <w:p w14:paraId="50F0818D"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A36AAB4" w14:textId="77777777" w:rsidR="00731EE4" w:rsidRPr="00731EE4"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00731EE4" w:rsidRPr="00731EE4">
        <w:rPr>
          <w:rFonts w:ascii="Times New Roman" w:eastAsia="Times New Roman" w:hAnsi="Times New Roman" w:cs="Times New Roman"/>
          <w:sz w:val="24"/>
          <w:szCs w:val="24"/>
          <w:lang w:eastAsia="pt-BR"/>
        </w:rPr>
        <w:t>propor</w:t>
      </w:r>
      <w:proofErr w:type="gramEnd"/>
      <w:r w:rsidR="00731EE4" w:rsidRPr="00731EE4">
        <w:rPr>
          <w:rFonts w:ascii="Times New Roman" w:eastAsia="Times New Roman" w:hAnsi="Times New Roman" w:cs="Times New Roman"/>
          <w:sz w:val="24"/>
          <w:szCs w:val="24"/>
          <w:lang w:eastAsia="pt-BR"/>
        </w:rPr>
        <w:t>, acompanhar, fiscalizar e avaliar políticas públicas, planos, programas e ações voltadas à promoção e defesa dos direitos das pessoas com deficiência no Município de Mogi Mirim;</w:t>
      </w:r>
    </w:p>
    <w:p w14:paraId="5F341308"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BCB0161"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zelar</w:t>
      </w:r>
      <w:proofErr w:type="gramEnd"/>
      <w:r w:rsidRPr="002A3AD8">
        <w:rPr>
          <w:rFonts w:ascii="Times New Roman" w:eastAsia="Times New Roman" w:hAnsi="Times New Roman" w:cs="Times New Roman"/>
          <w:sz w:val="24"/>
          <w:szCs w:val="24"/>
          <w:lang w:eastAsia="pt-BR"/>
        </w:rPr>
        <w:t xml:space="preserve"> pela efetiva implantação da política municipal para inclusão da pessoa com deficiência;</w:t>
      </w:r>
    </w:p>
    <w:p w14:paraId="6600E08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AB238F0"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acompanhar o planejamento, avaliar, supervisionar e fiscalizar a execução das políticas municipais da acessibilidade à educação, saúde, trabalho, assistência social, transporte, cultura, turismo, desporto, lazer, urbanismo e outras relativas à pessoa com deficiência, observadas as legislações em vigor;</w:t>
      </w:r>
    </w:p>
    <w:p w14:paraId="323F3B3C"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3ED043CA"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IV - acompanhar a elaboração e avaliar os instrumentos de planejamento orçamentário (Plano Plurianual, Lei de Diretrizes Orçamentárias, Lei Orçamentária anual e demais propostas do município) e solicitar, através de documento escrito e assinado pelo presidente do CMDPcD, as modificações necessárias à consecução da política municipal dos direitos da pessoa com deficiência, bem como analisar a aplicação de recursos relativos à sua competência;</w:t>
      </w:r>
    </w:p>
    <w:p w14:paraId="56C571CD"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FABA202"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 - zelar pela efetivação do sistema descentralizado e participativo de defesa dos direitos da pessoa com deficiência;</w:t>
      </w:r>
    </w:p>
    <w:p w14:paraId="26730D1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6C996E7"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VI - propor a elaboração de estudos e pesquisas que visem à melhoria da qualidade de vida da pessoa com deficiência;</w:t>
      </w:r>
    </w:p>
    <w:p w14:paraId="1EAEDF3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8C85575" w14:textId="77777777" w:rsidR="00731EE4" w:rsidRDefault="00731EE4" w:rsidP="00731EE4">
      <w:pPr>
        <w:ind w:firstLine="709"/>
        <w:jc w:val="both"/>
        <w:rPr>
          <w:rFonts w:ascii="Times New Roman" w:eastAsia="Times New Roman" w:hAnsi="Times New Roman" w:cs="Times New Roman"/>
          <w:sz w:val="24"/>
          <w:szCs w:val="24"/>
          <w:lang w:eastAsia="pt-BR"/>
        </w:rPr>
      </w:pPr>
    </w:p>
    <w:p w14:paraId="7FA14E4A" w14:textId="77777777" w:rsidR="00731EE4" w:rsidRDefault="00731EE4" w:rsidP="00731EE4">
      <w:pPr>
        <w:ind w:firstLine="709"/>
        <w:jc w:val="both"/>
        <w:rPr>
          <w:rFonts w:ascii="Times New Roman" w:eastAsia="Times New Roman" w:hAnsi="Times New Roman" w:cs="Times New Roman"/>
          <w:sz w:val="24"/>
          <w:szCs w:val="24"/>
          <w:lang w:eastAsia="pt-BR"/>
        </w:rPr>
      </w:pPr>
    </w:p>
    <w:p w14:paraId="37BEEAD9" w14:textId="77777777" w:rsidR="00DE69C8" w:rsidRDefault="00DE69C8" w:rsidP="00731EE4">
      <w:pPr>
        <w:ind w:firstLine="709"/>
        <w:jc w:val="both"/>
        <w:rPr>
          <w:rFonts w:ascii="Times New Roman" w:eastAsia="Times New Roman" w:hAnsi="Times New Roman" w:cs="Times New Roman"/>
          <w:sz w:val="24"/>
          <w:szCs w:val="24"/>
          <w:lang w:eastAsia="pt-BR"/>
        </w:rPr>
      </w:pPr>
    </w:p>
    <w:p w14:paraId="35B5AC14" w14:textId="05AF78EE"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VII - propor e incentivar a realização de campanhas educativas de sensibilização, conscientização e prevenção de deficiências e à promoção dos direitos da pessoa com deficiência, por meio de debates, seminários, mesas redondas e outros eventos;</w:t>
      </w:r>
    </w:p>
    <w:p w14:paraId="15973B1C"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5C34B5B"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VIII - acompanhar, conjuntamente com os conselhos municipais afins, mediante relatórios de gestão, o desempenho dos programas, projetos e serviços da política municipal para inclusão da pessoa com deficiência;</w:t>
      </w:r>
    </w:p>
    <w:p w14:paraId="102EC604"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D6F46C4"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IX - acompanhar e analisar programas dos serviços não governamentais que operem em sistema de cofinanciamento e compõem as redes de atendimento municipal;</w:t>
      </w:r>
    </w:p>
    <w:p w14:paraId="60FAB9B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0DB2E278"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 - manifestar-se, dentro dos limites de sua atuação, acerca da administração e condução de trabalhos de prevenção, habilitação, reabilitação e inclusão social de entidade particular ou pública, quando houver notícia de irregularidade, expedindo, quando entender cabível, recomendação ao representante legal da entidade;</w:t>
      </w:r>
    </w:p>
    <w:p w14:paraId="22A6D24A"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74DE194D" w14:textId="42B0B5C5"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XI - propor projetos preventivos às limitações arquitetônicas, que não impeçam o livre trânsito das pessoas com deficiência, colaborando para a implantação da Lei Municipal n</w:t>
      </w:r>
      <w:r w:rsidR="00731EE4">
        <w:rPr>
          <w:rFonts w:ascii="Times New Roman" w:eastAsia="Times New Roman" w:hAnsi="Times New Roman" w:cs="Times New Roman"/>
          <w:sz w:val="24"/>
          <w:szCs w:val="24"/>
          <w:lang w:eastAsia="pt-BR"/>
        </w:rPr>
        <w:t>º</w:t>
      </w:r>
      <w:r w:rsidRPr="002A3AD8">
        <w:rPr>
          <w:rFonts w:ascii="Times New Roman" w:eastAsia="Times New Roman" w:hAnsi="Times New Roman" w:cs="Times New Roman"/>
          <w:sz w:val="24"/>
          <w:szCs w:val="24"/>
          <w:lang w:eastAsia="pt-BR"/>
        </w:rPr>
        <w:t xml:space="preserve"> 2.222/1991;</w:t>
      </w:r>
    </w:p>
    <w:p w14:paraId="077D9690"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0FEC2EC8" w14:textId="7E0FA58F" w:rsid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XII - </w:t>
      </w:r>
      <w:r w:rsidR="00731EE4" w:rsidRPr="00731EE4">
        <w:rPr>
          <w:rFonts w:ascii="Times New Roman" w:eastAsia="Times New Roman" w:hAnsi="Times New Roman" w:cs="Times New Roman"/>
          <w:sz w:val="24"/>
          <w:szCs w:val="24"/>
          <w:lang w:eastAsia="pt-BR"/>
        </w:rPr>
        <w:t>acompanhar, sugerir diretrizes e colaborar com o Poder Público na implementação e atualização de banco de dados, estudos e levantamentos estatísticos relacionados às pessoas com deficiência no Município</w:t>
      </w:r>
      <w:r w:rsidR="00731EE4">
        <w:rPr>
          <w:rFonts w:ascii="Times New Roman" w:eastAsia="Times New Roman" w:hAnsi="Times New Roman" w:cs="Times New Roman"/>
          <w:sz w:val="24"/>
          <w:szCs w:val="24"/>
          <w:lang w:eastAsia="pt-BR"/>
        </w:rPr>
        <w:t>;</w:t>
      </w:r>
    </w:p>
    <w:p w14:paraId="36B15984" w14:textId="77777777" w:rsidR="00731EE4" w:rsidRPr="002A3AD8" w:rsidRDefault="00731EE4" w:rsidP="00731EE4">
      <w:pPr>
        <w:ind w:firstLine="709"/>
        <w:jc w:val="both"/>
        <w:rPr>
          <w:rFonts w:ascii="Times New Roman" w:eastAsia="Times New Roman" w:hAnsi="Times New Roman" w:cs="Times New Roman"/>
          <w:sz w:val="24"/>
          <w:szCs w:val="24"/>
          <w:lang w:eastAsia="pt-BR"/>
        </w:rPr>
      </w:pPr>
    </w:p>
    <w:p w14:paraId="72CB784F" w14:textId="11C7086C"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XIII - </w:t>
      </w:r>
      <w:r w:rsidR="00731EE4" w:rsidRPr="00731EE4">
        <w:rPr>
          <w:rFonts w:ascii="Times New Roman" w:eastAsia="Times New Roman" w:hAnsi="Times New Roman" w:cs="Times New Roman"/>
          <w:sz w:val="24"/>
          <w:szCs w:val="24"/>
          <w:lang w:eastAsia="pt-BR"/>
        </w:rPr>
        <w:t>acompanhar e fiscalizar as atividades das entidades governamentais e não governamentais relacionadas à política municipal de atendimento à pessoa com deficiência, observada a legislação vigente;</w:t>
      </w:r>
    </w:p>
    <w:p w14:paraId="02D35DBF" w14:textId="77777777" w:rsidR="002A3AD8" w:rsidRPr="002A3AD8" w:rsidRDefault="002A3AD8" w:rsidP="00731EE4">
      <w:pPr>
        <w:ind w:firstLine="709"/>
        <w:jc w:val="both"/>
        <w:rPr>
          <w:rFonts w:ascii="Times New Roman" w:eastAsia="Times New Roman" w:hAnsi="Times New Roman" w:cs="Times New Roman"/>
          <w:color w:val="2D2B2C"/>
          <w:sz w:val="24"/>
          <w:szCs w:val="24"/>
          <w:lang w:eastAsia="pt-BR"/>
        </w:rPr>
      </w:pPr>
    </w:p>
    <w:p w14:paraId="01C0235C"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color w:val="2D2B2C"/>
          <w:sz w:val="24"/>
          <w:szCs w:val="24"/>
          <w:lang w:eastAsia="pt-BR"/>
        </w:rPr>
        <w:t xml:space="preserve">XIV - </w:t>
      </w:r>
      <w:r w:rsidRPr="002A3AD8">
        <w:rPr>
          <w:rFonts w:ascii="Times New Roman" w:eastAsia="Times New Roman" w:hAnsi="Times New Roman" w:cs="Times New Roman"/>
          <w:sz w:val="24"/>
          <w:szCs w:val="24"/>
          <w:lang w:eastAsia="pt-BR"/>
        </w:rPr>
        <w:t>criar Comissões específicas para estudo e trabalho, instituindo e regulamentando o seu funcionamento;</w:t>
      </w:r>
    </w:p>
    <w:p w14:paraId="43193207"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38A10A75"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XV - elaborar o seu regimento interno;</w:t>
      </w:r>
    </w:p>
    <w:p w14:paraId="151B0D7D"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D7664A1" w14:textId="2D24AA01" w:rsidR="002A3AD8" w:rsidRDefault="00000000" w:rsidP="00731EE4">
      <w:pPr>
        <w:ind w:firstLine="709"/>
        <w:jc w:val="both"/>
        <w:rPr>
          <w:rFonts w:ascii="Times New Roman" w:eastAsia="Aptos" w:hAnsi="Times New Roman" w:cs="Times New Roman"/>
          <w:sz w:val="24"/>
          <w:szCs w:val="24"/>
        </w:rPr>
      </w:pPr>
      <w:r w:rsidRPr="002A3AD8">
        <w:rPr>
          <w:rFonts w:ascii="Times New Roman" w:eastAsia="Times New Roman" w:hAnsi="Times New Roman" w:cs="Times New Roman"/>
          <w:sz w:val="24"/>
          <w:szCs w:val="24"/>
          <w:lang w:eastAsia="pt-BR"/>
        </w:rPr>
        <w:t xml:space="preserve">XVI - </w:t>
      </w:r>
      <w:r w:rsidR="00731EE4" w:rsidRPr="00731EE4">
        <w:rPr>
          <w:rFonts w:ascii="Times New Roman" w:eastAsia="Aptos" w:hAnsi="Times New Roman" w:cs="Times New Roman"/>
          <w:sz w:val="24"/>
          <w:szCs w:val="24"/>
        </w:rPr>
        <w:t>convocar, preferencialmente a cada 2 (dois) anos, a Conferência Municipal de Direitos das Pessoas com Deficiência, observada a disponibilidade orçamentária, para aprofundamento de questões pertinentes à formulação da política, programas, projetos e serviços, abrangendo toda a Administração Pública Municipal, fixando prioridades para a execução das ações e estabelecendo critérios para a avaliação e controle de seus resultados;</w:t>
      </w:r>
    </w:p>
    <w:p w14:paraId="06BB5C9E" w14:textId="77777777" w:rsidR="00731EE4" w:rsidRPr="00731EE4" w:rsidRDefault="00731EE4" w:rsidP="00731EE4">
      <w:pPr>
        <w:ind w:firstLine="709"/>
        <w:jc w:val="both"/>
        <w:rPr>
          <w:rFonts w:ascii="Times New Roman" w:eastAsia="Times New Roman" w:hAnsi="Times New Roman" w:cs="Times New Roman"/>
          <w:sz w:val="24"/>
          <w:szCs w:val="24"/>
          <w:lang w:eastAsia="pt-BR"/>
        </w:rPr>
      </w:pPr>
    </w:p>
    <w:p w14:paraId="21FF4A0F"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XVII - encaminhar para apreciação do Conselho Municipal dos Direitos da Criança e do Adolescente de Mogi Mirim, os assuntos relacionados aos direitos das crianças e adolescentes com deficiência, submetidos ao CMDPcD;</w:t>
      </w:r>
    </w:p>
    <w:p w14:paraId="59C8E58F" w14:textId="77777777" w:rsidR="002A3AD8" w:rsidRPr="002A3AD8" w:rsidRDefault="002A3AD8" w:rsidP="00731EE4">
      <w:pPr>
        <w:ind w:firstLine="709"/>
        <w:jc w:val="both"/>
        <w:rPr>
          <w:rFonts w:ascii="Times New Roman" w:eastAsia="Times New Roman" w:hAnsi="Times New Roman" w:cs="Times New Roman"/>
          <w:color w:val="212529"/>
          <w:sz w:val="24"/>
          <w:szCs w:val="24"/>
          <w:lang w:eastAsia="pt-BR"/>
        </w:rPr>
      </w:pPr>
    </w:p>
    <w:p w14:paraId="0B1B7D10"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color w:val="212529"/>
          <w:sz w:val="24"/>
          <w:szCs w:val="24"/>
          <w:lang w:eastAsia="pt-BR"/>
        </w:rPr>
        <w:t xml:space="preserve">XVIII - aprovar os Fluxos e protocolos municipais que organizam as denúncias, reclamações bem como os devidos encaminhamentos realizados, quando ocorrer ameaça ou violação aos direitos da pessoa com deficiência, nos termos do disposto na Constituição, na Convenção Internacional sobre os Direitos das Pessoas com Deficiência, Decreto nº 6.949, de 25 de agosto de 2009, na Lei nº 13.146, de 6 de julho de 2015, e nas demais legislações aplicáveis. </w:t>
      </w:r>
    </w:p>
    <w:p w14:paraId="389987AF" w14:textId="77777777" w:rsidR="002A3AD8" w:rsidRPr="002A3AD8" w:rsidRDefault="002A3AD8" w:rsidP="00731EE4">
      <w:pPr>
        <w:jc w:val="center"/>
        <w:rPr>
          <w:rFonts w:ascii="Times New Roman" w:eastAsia="Times New Roman" w:hAnsi="Times New Roman" w:cs="Times New Roman"/>
          <w:bCs/>
          <w:sz w:val="24"/>
          <w:szCs w:val="24"/>
          <w:lang w:eastAsia="pt-BR"/>
        </w:rPr>
      </w:pPr>
    </w:p>
    <w:p w14:paraId="03B09E7F" w14:textId="77777777" w:rsidR="00DE69C8" w:rsidRDefault="00DE69C8" w:rsidP="00731EE4">
      <w:pPr>
        <w:jc w:val="center"/>
        <w:rPr>
          <w:rFonts w:ascii="Times New Roman" w:eastAsia="Times New Roman" w:hAnsi="Times New Roman" w:cs="Times New Roman"/>
          <w:b/>
          <w:bCs/>
          <w:sz w:val="24"/>
          <w:szCs w:val="24"/>
          <w:lang w:eastAsia="pt-BR"/>
        </w:rPr>
      </w:pPr>
    </w:p>
    <w:p w14:paraId="74F7193E" w14:textId="32445D00" w:rsidR="002A3AD8" w:rsidRPr="002A3AD8" w:rsidRDefault="00000000" w:rsidP="00731EE4">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CAPÍTULO II</w:t>
      </w:r>
    </w:p>
    <w:p w14:paraId="4690431A" w14:textId="77777777" w:rsidR="002A3AD8" w:rsidRPr="002A3AD8" w:rsidRDefault="00000000" w:rsidP="00731EE4">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ESTRUTURA E DO FUNCIONAMENTO</w:t>
      </w:r>
    </w:p>
    <w:p w14:paraId="276B25B9" w14:textId="77777777" w:rsidR="002A3AD8" w:rsidRPr="002A3AD8" w:rsidRDefault="002A3AD8" w:rsidP="00731EE4">
      <w:pPr>
        <w:jc w:val="center"/>
        <w:rPr>
          <w:rFonts w:ascii="Times New Roman" w:eastAsia="Times New Roman" w:hAnsi="Times New Roman" w:cs="Times New Roman"/>
          <w:b/>
          <w:bCs/>
          <w:sz w:val="24"/>
          <w:szCs w:val="24"/>
          <w:lang w:eastAsia="pt-BR"/>
        </w:rPr>
      </w:pPr>
    </w:p>
    <w:p w14:paraId="5492E58D" w14:textId="77777777" w:rsidR="002A3AD8" w:rsidRPr="002A3AD8" w:rsidRDefault="00000000" w:rsidP="00731EE4">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w:t>
      </w:r>
    </w:p>
    <w:p w14:paraId="227D26AB" w14:textId="77777777" w:rsidR="002A3AD8" w:rsidRPr="002A3AD8" w:rsidRDefault="00000000" w:rsidP="00731EE4">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COMPOSIÇÃO</w:t>
      </w:r>
    </w:p>
    <w:p w14:paraId="36413CCC"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7FC62D4E"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Art. 5º</w:t>
      </w:r>
      <w:r w:rsidRPr="002A3AD8">
        <w:rPr>
          <w:rFonts w:ascii="Times New Roman" w:eastAsia="Times New Roman" w:hAnsi="Times New Roman" w:cs="Times New Roman"/>
          <w:sz w:val="24"/>
          <w:szCs w:val="24"/>
          <w:lang w:eastAsia="pt-BR"/>
        </w:rPr>
        <w:t xml:space="preserve"> O CMDPcD é órgão autônomo e permanente, </w:t>
      </w:r>
      <w:r w:rsidRPr="002A3AD8">
        <w:rPr>
          <w:rFonts w:ascii="Times New Roman" w:eastAsia="Times New Roman" w:hAnsi="Times New Roman" w:cs="Times New Roman"/>
          <w:color w:val="333333"/>
          <w:sz w:val="24"/>
          <w:szCs w:val="24"/>
          <w:lang w:eastAsia="pt-BR"/>
        </w:rPr>
        <w:t xml:space="preserve">constituído por 14 (quatorze) membros titulares e respectivos suplentes, com </w:t>
      </w:r>
      <w:r w:rsidRPr="002A3AD8">
        <w:rPr>
          <w:rFonts w:ascii="Times New Roman" w:eastAsia="Times New Roman" w:hAnsi="Times New Roman" w:cs="Times New Roman"/>
          <w:sz w:val="24"/>
          <w:szCs w:val="24"/>
          <w:lang w:eastAsia="pt-BR"/>
        </w:rPr>
        <w:t>representantes governamentais e da sociedade civil, respectivamente, de forma paritária, sendo preferencialmente pessoas com deficiência:</w:t>
      </w:r>
    </w:p>
    <w:p w14:paraId="70C50950"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2032531"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 - representantes do Poder Público Municipal:</w:t>
      </w:r>
    </w:p>
    <w:p w14:paraId="5DB6AEA0"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4562A8F"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01 (um) representante da Secretaria Municipal de Educação;</w:t>
      </w:r>
    </w:p>
    <w:p w14:paraId="38AB822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6ACA93F"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b) 01 (um) representante da Secretaria Municipal de Saúde;</w:t>
      </w:r>
    </w:p>
    <w:p w14:paraId="48E5ADA1"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E42C7DD"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c) 01 (um) representante da Secretaria Municipal de Assistência Social;</w:t>
      </w:r>
    </w:p>
    <w:p w14:paraId="52FA42F9"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5E8348E"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d) 01 (um) representante da Secretaria Municipal de Mobilidade Urbana;</w:t>
      </w:r>
    </w:p>
    <w:p w14:paraId="18350D38" w14:textId="77777777" w:rsidR="002A3AD8" w:rsidRPr="002A3AD8" w:rsidRDefault="002A3AD8" w:rsidP="00731EE4">
      <w:pPr>
        <w:ind w:firstLine="709"/>
        <w:jc w:val="both"/>
        <w:rPr>
          <w:rFonts w:ascii="Times New Roman" w:eastAsia="Times New Roman" w:hAnsi="Times New Roman" w:cs="Times New Roman"/>
          <w:sz w:val="24"/>
          <w:szCs w:val="24"/>
          <w:shd w:val="clear" w:color="auto" w:fill="FFFF00"/>
          <w:lang w:eastAsia="pt-BR"/>
        </w:rPr>
      </w:pPr>
    </w:p>
    <w:p w14:paraId="4648EAD2"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e) 01(um) representante da Secretaria Municipal de Esporte e Lazer e Secretaria Municipal de Cultura; </w:t>
      </w:r>
    </w:p>
    <w:p w14:paraId="76654D1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74B13D2"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f) 01(um) representante da Secretaria Municipal de Habitação e Desenvolvimento Urbano;</w:t>
      </w:r>
    </w:p>
    <w:p w14:paraId="06441611"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7D0F352E"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g) 01 (um) representante da Secretaria Municipal de Cidadania e Direitos da Pessoa com Deficiência.</w:t>
      </w:r>
    </w:p>
    <w:p w14:paraId="4B782FF4"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CD4826C" w14:textId="7D468684"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representantes</w:t>
      </w:r>
      <w:proofErr w:type="gramEnd"/>
      <w:r w:rsidRPr="002A3AD8">
        <w:rPr>
          <w:rFonts w:ascii="Times New Roman" w:eastAsia="Times New Roman" w:hAnsi="Times New Roman" w:cs="Times New Roman"/>
          <w:sz w:val="24"/>
          <w:szCs w:val="24"/>
          <w:lang w:eastAsia="pt-BR"/>
        </w:rPr>
        <w:t xml:space="preserve"> da Sociedade Civil: </w:t>
      </w:r>
    </w:p>
    <w:p w14:paraId="5F9C60D1"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0D3B2E3C"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04 (quatro) representantes de Organizações da Sociedade Civil que atuam na inclusão, acessibilidade, reabilitação, educação, saúde, Assistência Social, bem como atendimento e/ou defesa de direitos;</w:t>
      </w:r>
    </w:p>
    <w:p w14:paraId="3269746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81928DA" w14:textId="52A9E7D8" w:rsidR="00B23057" w:rsidRPr="00B23057" w:rsidRDefault="00B23057" w:rsidP="00B23057">
      <w:pPr>
        <w:suppressAutoHyphens/>
        <w:spacing w:before="120" w:after="120" w:line="276" w:lineRule="auto"/>
        <w:jc w:val="both"/>
        <w:rPr>
          <w:rFonts w:ascii="Times New Roman" w:eastAsia="Times New Roman" w:hAnsi="Times New Roman" w:cs="Times New Roman"/>
          <w:sz w:val="24"/>
          <w:szCs w:val="24"/>
          <w:lang w:eastAsia="zh-CN"/>
        </w:rPr>
      </w:pPr>
      <w:r>
        <w:rPr>
          <w:rFonts w:ascii="Courier New" w:eastAsia="Times New Roman" w:hAnsi="Courier New" w:cs="Courier New"/>
          <w:b/>
          <w:bCs/>
          <w:lang w:eastAsia="zh-CN"/>
        </w:rPr>
        <w:tab/>
      </w:r>
      <w:r w:rsidRPr="00B23057">
        <w:rPr>
          <w:rFonts w:ascii="Times New Roman" w:eastAsia="Times New Roman" w:hAnsi="Times New Roman" w:cs="Times New Roman"/>
          <w:b/>
          <w:bCs/>
          <w:sz w:val="24"/>
          <w:szCs w:val="24"/>
          <w:lang w:eastAsia="zh-CN"/>
        </w:rPr>
        <w:t>b)</w:t>
      </w:r>
      <w:r w:rsidRPr="00B23057">
        <w:rPr>
          <w:rFonts w:ascii="Times New Roman" w:eastAsia="Times New Roman" w:hAnsi="Times New Roman" w:cs="Times New Roman"/>
          <w:sz w:val="24"/>
          <w:szCs w:val="24"/>
          <w:lang w:eastAsia="zh-CN"/>
        </w:rPr>
        <w:t xml:space="preserve"> 01 (um) representante de entidades de classe, alternando-se a indicação entre a Ordem dos Advogados (OAB) e a Associação Comercial (ACIMM) a cada mandato;</w:t>
      </w:r>
    </w:p>
    <w:p w14:paraId="54A2026B" w14:textId="5B3018E4" w:rsidR="002A3AD8" w:rsidRPr="00B23057" w:rsidRDefault="00B23057" w:rsidP="00B23057">
      <w:pPr>
        <w:ind w:firstLine="709"/>
        <w:jc w:val="both"/>
        <w:rPr>
          <w:rFonts w:ascii="Times New Roman" w:eastAsia="Times New Roman" w:hAnsi="Times New Roman" w:cs="Times New Roman"/>
          <w:sz w:val="24"/>
          <w:szCs w:val="24"/>
          <w:lang w:eastAsia="zh-CN"/>
        </w:rPr>
      </w:pPr>
      <w:r w:rsidRPr="00B23057">
        <w:rPr>
          <w:rFonts w:ascii="Times New Roman" w:eastAsia="Times New Roman" w:hAnsi="Times New Roman" w:cs="Times New Roman"/>
          <w:b/>
          <w:bCs/>
          <w:sz w:val="24"/>
          <w:szCs w:val="24"/>
          <w:lang w:eastAsia="zh-CN"/>
        </w:rPr>
        <w:t>c)</w:t>
      </w:r>
      <w:r w:rsidRPr="00B23057">
        <w:rPr>
          <w:rFonts w:ascii="Times New Roman" w:eastAsia="Times New Roman" w:hAnsi="Times New Roman" w:cs="Times New Roman"/>
          <w:sz w:val="24"/>
          <w:szCs w:val="24"/>
          <w:lang w:eastAsia="zh-CN"/>
        </w:rPr>
        <w:t xml:space="preserve"> 02 (dois) representantes diretos das Pessoas com Deficiência.</w:t>
      </w:r>
    </w:p>
    <w:p w14:paraId="7B671A18" w14:textId="77777777" w:rsidR="00B23057" w:rsidRPr="002A3AD8" w:rsidRDefault="00B23057" w:rsidP="00B23057">
      <w:pPr>
        <w:ind w:firstLine="709"/>
        <w:jc w:val="both"/>
        <w:rPr>
          <w:rFonts w:ascii="Times New Roman" w:eastAsia="Times New Roman" w:hAnsi="Times New Roman" w:cs="Times New Roman"/>
          <w:bCs/>
          <w:sz w:val="24"/>
          <w:szCs w:val="24"/>
          <w:lang w:eastAsia="pt-BR"/>
        </w:rPr>
      </w:pPr>
    </w:p>
    <w:p w14:paraId="7B57B350" w14:textId="77777777" w:rsidR="00B23057"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 1º</w:t>
      </w:r>
      <w:r w:rsidRPr="002A3AD8">
        <w:rPr>
          <w:rFonts w:ascii="Times New Roman" w:eastAsia="Times New Roman" w:hAnsi="Times New Roman" w:cs="Times New Roman"/>
          <w:sz w:val="24"/>
          <w:szCs w:val="24"/>
          <w:lang w:eastAsia="pt-BR"/>
        </w:rPr>
        <w:t> Quanto à representação do Poder Público (alínea “e”), a Secretaria de Esporte e Lazer e a Secretaria de Cultura deverão definir a titularidade no ato da indicação, sendo obrigatória o regime de alternância a cada mandato.</w:t>
      </w:r>
    </w:p>
    <w:p w14:paraId="4D315112" w14:textId="77777777" w:rsidR="00B23057" w:rsidRDefault="00B23057" w:rsidP="00B23057">
      <w:pPr>
        <w:ind w:firstLine="709"/>
        <w:jc w:val="both"/>
        <w:rPr>
          <w:rFonts w:ascii="Times New Roman" w:eastAsia="Times New Roman" w:hAnsi="Times New Roman" w:cs="Times New Roman"/>
          <w:sz w:val="24"/>
          <w:szCs w:val="24"/>
          <w:lang w:eastAsia="pt-BR"/>
        </w:rPr>
      </w:pPr>
    </w:p>
    <w:p w14:paraId="2C2B75B1" w14:textId="6E870756"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color w:val="000000"/>
          <w:sz w:val="24"/>
          <w:szCs w:val="24"/>
          <w:lang w:eastAsia="pt-BR"/>
        </w:rPr>
        <w:t>§ 2º</w:t>
      </w:r>
      <w:r w:rsidRPr="002A3AD8">
        <w:rPr>
          <w:rFonts w:ascii="Times New Roman" w:eastAsia="Times New Roman" w:hAnsi="Times New Roman" w:cs="Times New Roman"/>
          <w:color w:val="000000"/>
          <w:sz w:val="24"/>
          <w:szCs w:val="24"/>
          <w:lang w:eastAsia="pt-BR"/>
        </w:rPr>
        <w:t> Quanto à representação da Sociedade Civil (alínea “b”), a OAB e a ACIMM definirão a titularidade em fórum próprio ou assembleia, sendo igualmente obrigatória o regime de alternância a cada mandato.</w:t>
      </w:r>
    </w:p>
    <w:p w14:paraId="1A4EDE1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85E81B5" w14:textId="77777777" w:rsidR="00B23057" w:rsidRDefault="00B23057" w:rsidP="00B23057">
      <w:pPr>
        <w:ind w:firstLine="709"/>
        <w:jc w:val="both"/>
        <w:rPr>
          <w:rFonts w:ascii="Times New Roman" w:eastAsia="Times New Roman" w:hAnsi="Times New Roman" w:cs="Times New Roman"/>
          <w:sz w:val="24"/>
          <w:szCs w:val="24"/>
          <w:lang w:eastAsia="pt-BR"/>
        </w:rPr>
      </w:pPr>
    </w:p>
    <w:p w14:paraId="091E8FCC" w14:textId="77777777" w:rsidR="00B23057" w:rsidRDefault="00B23057" w:rsidP="00B23057">
      <w:pPr>
        <w:ind w:firstLine="709"/>
        <w:jc w:val="both"/>
        <w:rPr>
          <w:rFonts w:ascii="Times New Roman" w:eastAsia="Times New Roman" w:hAnsi="Times New Roman" w:cs="Times New Roman"/>
          <w:sz w:val="24"/>
          <w:szCs w:val="24"/>
          <w:lang w:eastAsia="pt-BR"/>
        </w:rPr>
      </w:pPr>
    </w:p>
    <w:p w14:paraId="59322506" w14:textId="77777777" w:rsidR="00DE69C8" w:rsidRDefault="00DE69C8" w:rsidP="00B23057">
      <w:pPr>
        <w:ind w:firstLine="709"/>
        <w:jc w:val="both"/>
        <w:rPr>
          <w:rFonts w:ascii="Times New Roman" w:eastAsia="Times New Roman" w:hAnsi="Times New Roman" w:cs="Times New Roman"/>
          <w:b/>
          <w:bCs/>
          <w:sz w:val="24"/>
          <w:szCs w:val="24"/>
          <w:lang w:eastAsia="pt-BR"/>
        </w:rPr>
      </w:pPr>
    </w:p>
    <w:p w14:paraId="5EAA190D" w14:textId="29BD2B48"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 3º</w:t>
      </w:r>
      <w:r w:rsidRPr="002A3AD8">
        <w:rPr>
          <w:rFonts w:ascii="Times New Roman" w:eastAsia="Times New Roman" w:hAnsi="Times New Roman" w:cs="Times New Roman"/>
          <w:sz w:val="24"/>
          <w:szCs w:val="24"/>
          <w:lang w:eastAsia="pt-BR"/>
        </w:rPr>
        <w:t xml:space="preserve"> Cada representante terá um suplente com plenos poderes para substituí-lo proritariamente em suas faltas ou impedimentos, ou em definitivo, no caso de vacância da titularidade.</w:t>
      </w:r>
    </w:p>
    <w:p w14:paraId="3E8FF09F"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30EE8FE"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 4º</w:t>
      </w:r>
      <w:r w:rsidRPr="002A3AD8">
        <w:rPr>
          <w:rFonts w:ascii="Times New Roman" w:eastAsia="Times New Roman" w:hAnsi="Times New Roman" w:cs="Times New Roman"/>
          <w:sz w:val="24"/>
          <w:szCs w:val="24"/>
          <w:lang w:eastAsia="pt-BR"/>
        </w:rPr>
        <w:t xml:space="preserve"> O Presidente do CMDPcD será eleito entre seus pares.</w:t>
      </w:r>
    </w:p>
    <w:p w14:paraId="5E0D1AF5"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7D01C2B" w14:textId="77777777" w:rsidR="002A3AD8" w:rsidRPr="002A3AD8" w:rsidRDefault="00000000" w:rsidP="00B23057">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II</w:t>
      </w:r>
    </w:p>
    <w:p w14:paraId="45D57E6E" w14:textId="77777777" w:rsidR="002A3AD8" w:rsidRPr="002A3AD8" w:rsidRDefault="00000000" w:rsidP="00B23057">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DO FUNCIONAMENTO</w:t>
      </w:r>
    </w:p>
    <w:p w14:paraId="2A600F83"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423FEE5B"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 xml:space="preserve">Art. 6º </w:t>
      </w:r>
      <w:r w:rsidRPr="002A3AD8">
        <w:rPr>
          <w:rFonts w:ascii="Times New Roman" w:eastAsia="Times New Roman" w:hAnsi="Times New Roman" w:cs="Times New Roman"/>
          <w:sz w:val="24"/>
          <w:szCs w:val="24"/>
          <w:lang w:eastAsia="pt-BR"/>
        </w:rPr>
        <w:t>O mandato dos membros do CMDPcD será de 2 (dois) anos, permitida a recondução por mais um período.</w:t>
      </w:r>
    </w:p>
    <w:p w14:paraId="29A7E3C4" w14:textId="77777777" w:rsidR="002A3AD8" w:rsidRPr="00B23057" w:rsidRDefault="002A3AD8" w:rsidP="00B23057">
      <w:pPr>
        <w:ind w:firstLine="709"/>
        <w:jc w:val="both"/>
        <w:rPr>
          <w:rFonts w:ascii="Times New Roman" w:eastAsia="Times New Roman" w:hAnsi="Times New Roman" w:cs="Times New Roman"/>
          <w:b/>
          <w:sz w:val="24"/>
          <w:szCs w:val="24"/>
          <w:lang w:eastAsia="pt-BR"/>
        </w:rPr>
      </w:pPr>
    </w:p>
    <w:p w14:paraId="28D98D5A"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7º</w:t>
      </w:r>
      <w:r w:rsidRPr="002A3AD8">
        <w:rPr>
          <w:rFonts w:ascii="Times New Roman" w:eastAsia="Times New Roman" w:hAnsi="Times New Roman" w:cs="Times New Roman"/>
          <w:sz w:val="24"/>
          <w:szCs w:val="24"/>
          <w:lang w:eastAsia="pt-BR"/>
        </w:rPr>
        <w:t xml:space="preserve"> Os membros do CMDPcD serão nomeados pelo Poder Executivo que homologará a eleição e os nomeará por Decreto, empossando-os em até trinta dias.</w:t>
      </w:r>
    </w:p>
    <w:p w14:paraId="3D10838C"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3D936122"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8º</w:t>
      </w:r>
      <w:r w:rsidRPr="002A3AD8">
        <w:rPr>
          <w:rFonts w:ascii="Times New Roman" w:eastAsia="Times New Roman" w:hAnsi="Times New Roman" w:cs="Times New Roman"/>
          <w:sz w:val="24"/>
          <w:szCs w:val="24"/>
          <w:lang w:eastAsia="pt-BR"/>
        </w:rPr>
        <w:t xml:space="preserve"> As funções de membros do CMDPcD não serão remuneradas e seu exercício será considerado serviço de relevância pública prestado ao Município.</w:t>
      </w:r>
    </w:p>
    <w:p w14:paraId="5A0235EF"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21DBF0D6"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9º</w:t>
      </w:r>
      <w:r w:rsidRPr="002A3AD8">
        <w:rPr>
          <w:rFonts w:ascii="Times New Roman" w:eastAsia="Times New Roman" w:hAnsi="Times New Roman" w:cs="Times New Roman"/>
          <w:sz w:val="24"/>
          <w:szCs w:val="24"/>
          <w:lang w:eastAsia="pt-BR"/>
        </w:rPr>
        <w:t xml:space="preserve"> Os membros do CMDPcD poderão ser substituídos mediante solicitação da instituição ou autoridade pública a qual estejam vinculados, apresentada ao referido Conselho, o qual fará comunicação do ato ao Prefeito.</w:t>
      </w:r>
    </w:p>
    <w:p w14:paraId="0DB30182"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274DA1CF"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10.</w:t>
      </w:r>
      <w:r w:rsidRPr="002A3AD8">
        <w:rPr>
          <w:rFonts w:ascii="Times New Roman" w:eastAsia="Times New Roman" w:hAnsi="Times New Roman" w:cs="Times New Roman"/>
          <w:sz w:val="24"/>
          <w:szCs w:val="24"/>
          <w:lang w:eastAsia="pt-BR"/>
        </w:rPr>
        <w:t xml:space="preserve"> Perderá o mandato o conselheiro que:</w:t>
      </w:r>
    </w:p>
    <w:p w14:paraId="684543E9"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444B26F3" w14:textId="47A6E67C"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desvincular-se</w:t>
      </w:r>
      <w:proofErr w:type="gramEnd"/>
      <w:r w:rsidRPr="002A3AD8">
        <w:rPr>
          <w:rFonts w:ascii="Times New Roman" w:eastAsia="Times New Roman" w:hAnsi="Times New Roman" w:cs="Times New Roman"/>
          <w:sz w:val="24"/>
          <w:szCs w:val="24"/>
          <w:lang w:eastAsia="pt-BR"/>
        </w:rPr>
        <w:t xml:space="preserve"> do órgão de origem da sua representação;</w:t>
      </w:r>
    </w:p>
    <w:p w14:paraId="122201EF"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DB0F681" w14:textId="331CC9C5"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faltar</w:t>
      </w:r>
      <w:proofErr w:type="gramEnd"/>
      <w:r w:rsidRPr="002A3AD8">
        <w:rPr>
          <w:rFonts w:ascii="Times New Roman" w:eastAsia="Times New Roman" w:hAnsi="Times New Roman" w:cs="Times New Roman"/>
          <w:sz w:val="24"/>
          <w:szCs w:val="24"/>
          <w:lang w:eastAsia="pt-BR"/>
        </w:rPr>
        <w:t xml:space="preserve"> a três reuniões consecutivas ou a cinco intercaladas sem justificativa, que deverá ser apresentada na forma prevista no regimento interno do Conselho;</w:t>
      </w:r>
    </w:p>
    <w:p w14:paraId="48ED940C"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5D555A63" w14:textId="18BA0813"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apresentar renúncia ao Conselho, que será lida na sessão seguinte a de sua recepção pela Comissão Executiva;</w:t>
      </w:r>
    </w:p>
    <w:p w14:paraId="2E79737D"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04504EFE" w14:textId="78CC3B8B"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apresentar</w:t>
      </w:r>
      <w:proofErr w:type="gramEnd"/>
      <w:r w:rsidRPr="002A3AD8">
        <w:rPr>
          <w:rFonts w:ascii="Times New Roman" w:eastAsia="Times New Roman" w:hAnsi="Times New Roman" w:cs="Times New Roman"/>
          <w:sz w:val="24"/>
          <w:szCs w:val="24"/>
          <w:lang w:eastAsia="pt-BR"/>
        </w:rPr>
        <w:t xml:space="preserve"> e procedimento incompatível com a dignidade das funções;</w:t>
      </w:r>
    </w:p>
    <w:p w14:paraId="17F30BD1"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6219047A" w14:textId="21F26ED8"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V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for</w:t>
      </w:r>
      <w:proofErr w:type="gramEnd"/>
      <w:r w:rsidRPr="002A3AD8">
        <w:rPr>
          <w:rFonts w:ascii="Times New Roman" w:eastAsia="Times New Roman" w:hAnsi="Times New Roman" w:cs="Times New Roman"/>
          <w:sz w:val="24"/>
          <w:szCs w:val="24"/>
          <w:lang w:eastAsia="pt-BR"/>
        </w:rPr>
        <w:t xml:space="preserve"> condenado por sentença irrecorrível em razão de cometimento de crime.</w:t>
      </w:r>
    </w:p>
    <w:p w14:paraId="74CD94F5"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0DD876A4"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Parágrafo único. A substituição se dará por deliberação da maioria dos componentes do Conselho, em procedimento iniciado mediante provocação de integrante do Conselho, do Ministério Público ou de qualquer cidadão, assegurada a ampla defesa.</w:t>
      </w:r>
    </w:p>
    <w:p w14:paraId="444C19F7"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368CEEE6"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11.</w:t>
      </w:r>
      <w:r w:rsidRPr="002A3AD8">
        <w:rPr>
          <w:rFonts w:ascii="Times New Roman" w:eastAsia="Times New Roman" w:hAnsi="Times New Roman" w:cs="Times New Roman"/>
          <w:sz w:val="24"/>
          <w:szCs w:val="24"/>
          <w:lang w:eastAsia="pt-BR"/>
        </w:rPr>
        <w:t xml:space="preserve"> Perderá o mandato o Conselheiro da Instituição que:</w:t>
      </w:r>
    </w:p>
    <w:p w14:paraId="57B5C30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30886DD"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Pr="002A3AD8">
        <w:rPr>
          <w:rFonts w:ascii="Times New Roman" w:eastAsia="Times New Roman" w:hAnsi="Times New Roman" w:cs="Times New Roman"/>
          <w:sz w:val="24"/>
          <w:szCs w:val="24"/>
          <w:lang w:eastAsia="pt-BR"/>
        </w:rPr>
        <w:t>extinguir</w:t>
      </w:r>
      <w:proofErr w:type="gramEnd"/>
      <w:r w:rsidRPr="002A3AD8">
        <w:rPr>
          <w:rFonts w:ascii="Times New Roman" w:eastAsia="Times New Roman" w:hAnsi="Times New Roman" w:cs="Times New Roman"/>
          <w:sz w:val="24"/>
          <w:szCs w:val="24"/>
          <w:lang w:eastAsia="pt-BR"/>
        </w:rPr>
        <w:t xml:space="preserve"> sua base territorial de atuação no Município de Mogi Mirim;</w:t>
      </w:r>
    </w:p>
    <w:p w14:paraId="292AAE85"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D675496" w14:textId="77777777" w:rsidR="00B23057"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tiver</w:t>
      </w:r>
      <w:proofErr w:type="gramEnd"/>
      <w:r w:rsidRPr="002A3AD8">
        <w:rPr>
          <w:rFonts w:ascii="Times New Roman" w:eastAsia="Times New Roman" w:hAnsi="Times New Roman" w:cs="Times New Roman"/>
          <w:sz w:val="24"/>
          <w:szCs w:val="24"/>
          <w:lang w:eastAsia="pt-BR"/>
        </w:rPr>
        <w:t xml:space="preserve"> constatado em seu funcionamento irregularidade de acentuada gravidade que tome incompatível sua representação no Conselho;</w:t>
      </w:r>
    </w:p>
    <w:p w14:paraId="5D3EEC92" w14:textId="77777777" w:rsidR="00B23057" w:rsidRDefault="00B23057" w:rsidP="00B23057">
      <w:pPr>
        <w:ind w:firstLine="709"/>
        <w:jc w:val="both"/>
        <w:rPr>
          <w:rFonts w:ascii="Times New Roman" w:eastAsia="Times New Roman" w:hAnsi="Times New Roman" w:cs="Times New Roman"/>
          <w:sz w:val="24"/>
          <w:szCs w:val="24"/>
          <w:lang w:eastAsia="pt-BR"/>
        </w:rPr>
      </w:pPr>
    </w:p>
    <w:p w14:paraId="41D4FAD3" w14:textId="4024C24D"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sofrer penalidade administrativa reconhecidamente grave.</w:t>
      </w:r>
    </w:p>
    <w:p w14:paraId="22A7586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052C1A5" w14:textId="77777777" w:rsidR="00B23057" w:rsidRDefault="00B23057" w:rsidP="002A3AD8">
      <w:pPr>
        <w:ind w:firstLine="3780"/>
        <w:jc w:val="both"/>
        <w:rPr>
          <w:rFonts w:ascii="Times New Roman" w:eastAsia="Times New Roman" w:hAnsi="Times New Roman" w:cs="Times New Roman"/>
          <w:sz w:val="24"/>
          <w:szCs w:val="24"/>
          <w:lang w:eastAsia="pt-BR"/>
        </w:rPr>
      </w:pPr>
    </w:p>
    <w:p w14:paraId="22FCF5D3" w14:textId="77777777" w:rsidR="00DE69C8" w:rsidRDefault="00DE69C8" w:rsidP="00B23057">
      <w:pPr>
        <w:ind w:firstLine="709"/>
        <w:jc w:val="both"/>
        <w:rPr>
          <w:rFonts w:ascii="Times New Roman" w:eastAsia="Times New Roman" w:hAnsi="Times New Roman" w:cs="Times New Roman"/>
          <w:b/>
          <w:bCs/>
          <w:sz w:val="24"/>
          <w:szCs w:val="24"/>
          <w:lang w:eastAsia="pt-BR"/>
        </w:rPr>
      </w:pPr>
    </w:p>
    <w:p w14:paraId="08F83D65" w14:textId="73C33609"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Parágrafo único.</w:t>
      </w:r>
      <w:r w:rsidRPr="002A3AD8">
        <w:rPr>
          <w:rFonts w:ascii="Times New Roman" w:eastAsia="Times New Roman" w:hAnsi="Times New Roman" w:cs="Times New Roman"/>
          <w:sz w:val="24"/>
          <w:szCs w:val="24"/>
          <w:lang w:eastAsia="pt-BR"/>
        </w:rPr>
        <w:t xml:space="preserve"> A substituição se dará por deliberação da maioria dos componentes do Conselho em procedimento iniciado mediante provocação de integrante do Conselho, do Ministério Público ou de qualquer cidadão, assegurada a ampla defesa.</w:t>
      </w:r>
    </w:p>
    <w:p w14:paraId="3657FF78"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68F065C6"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12.</w:t>
      </w:r>
      <w:r w:rsidRPr="002A3AD8">
        <w:rPr>
          <w:rFonts w:ascii="Times New Roman" w:eastAsia="Times New Roman" w:hAnsi="Times New Roman" w:cs="Times New Roman"/>
          <w:sz w:val="24"/>
          <w:szCs w:val="24"/>
          <w:lang w:eastAsia="pt-BR"/>
        </w:rPr>
        <w:t xml:space="preserve"> O CMDPcD elaborará o seu Regimento Interno no prazo de 90 (noventa) dias após sua reestruturação.</w:t>
      </w:r>
    </w:p>
    <w:p w14:paraId="697D4C32"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06E11041"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13.</w:t>
      </w:r>
      <w:r w:rsidRPr="002A3AD8">
        <w:rPr>
          <w:rFonts w:ascii="Times New Roman" w:eastAsia="Times New Roman" w:hAnsi="Times New Roman" w:cs="Times New Roman"/>
          <w:sz w:val="24"/>
          <w:szCs w:val="24"/>
          <w:lang w:eastAsia="pt-BR"/>
        </w:rPr>
        <w:t xml:space="preserve"> A Secretaria Municipal de Cidadania e Direitos da Pessoa com Deficiência, prestará apoio técnico e administrativo, necessário ao funcionamento deste Conselho, garantindo recursos materiais, humanos e financeiros, e arcando com despesas de passagens, traslados, alimentação e hospedagem dos conselheiros, tanto do governo como da sociedade civil, quando estiverem no exercício de suas atribuições.</w:t>
      </w:r>
    </w:p>
    <w:p w14:paraId="03394B49"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809CF70" w14:textId="77777777" w:rsidR="002A3AD8" w:rsidRPr="002A3AD8" w:rsidRDefault="00000000" w:rsidP="00B23057">
      <w:pPr>
        <w:jc w:val="center"/>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SESSÃO III</w:t>
      </w:r>
    </w:p>
    <w:p w14:paraId="3B67E411" w14:textId="77777777" w:rsidR="002A3AD8" w:rsidRPr="002A3AD8" w:rsidRDefault="00000000" w:rsidP="00B23057">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CONFERÊNCIA MUNICIPAL</w:t>
      </w:r>
    </w:p>
    <w:p w14:paraId="1BA52BA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A8795F5"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14.</w:t>
      </w:r>
      <w:r w:rsidRPr="002A3AD8">
        <w:rPr>
          <w:rFonts w:ascii="Times New Roman" w:eastAsia="Times New Roman" w:hAnsi="Times New Roman" w:cs="Times New Roman"/>
          <w:sz w:val="24"/>
          <w:szCs w:val="24"/>
          <w:lang w:eastAsia="pt-BR"/>
        </w:rPr>
        <w:t xml:space="preserve"> O CMDPcD realizará, sob sua coordenação, uma Conferência Municipal a cada dois anos, órgão colegiado de caráter deliberativo, para avaliar e propor atividades e políticas da área a serem implementadas ou já efetivadas no Município, garantindo-se sua ampla divulgação.</w:t>
      </w:r>
    </w:p>
    <w:p w14:paraId="2E90A302"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7DCA56BE"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 1º</w:t>
      </w:r>
      <w:r w:rsidRPr="002A3AD8">
        <w:rPr>
          <w:rFonts w:ascii="Times New Roman" w:eastAsia="Times New Roman" w:hAnsi="Times New Roman" w:cs="Times New Roman"/>
          <w:sz w:val="24"/>
          <w:szCs w:val="24"/>
          <w:lang w:eastAsia="pt-BR"/>
        </w:rPr>
        <w:t xml:space="preserve"> A Conferência Municipal dos Direitos da Pessoa com Deficiência será com posta por delegados representantes dos órgãos, entidades e instituições de que trata o art. 6º.</w:t>
      </w:r>
    </w:p>
    <w:p w14:paraId="566EC11E" w14:textId="77777777" w:rsidR="002A3AD8" w:rsidRPr="00B23057" w:rsidRDefault="002A3AD8" w:rsidP="00B23057">
      <w:pPr>
        <w:ind w:firstLine="709"/>
        <w:jc w:val="both"/>
        <w:rPr>
          <w:rFonts w:ascii="Times New Roman" w:eastAsia="Times New Roman" w:hAnsi="Times New Roman" w:cs="Times New Roman"/>
          <w:b/>
          <w:bCs/>
          <w:sz w:val="24"/>
          <w:szCs w:val="24"/>
          <w:lang w:eastAsia="pt-BR"/>
        </w:rPr>
      </w:pPr>
    </w:p>
    <w:p w14:paraId="57CC3709" w14:textId="5068408A" w:rsidR="00B23057" w:rsidRPr="00B23057"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 2º</w:t>
      </w:r>
      <w:r w:rsidRPr="002A3AD8">
        <w:rPr>
          <w:rFonts w:ascii="Times New Roman" w:eastAsia="Times New Roman" w:hAnsi="Times New Roman" w:cs="Times New Roman"/>
          <w:sz w:val="24"/>
          <w:szCs w:val="24"/>
          <w:lang w:eastAsia="pt-BR"/>
        </w:rPr>
        <w:t xml:space="preserve"> A Conferência Municipal dos Direitos da Pessoa com Deficiência será convocada pelo respectivo Conselho no período de até 90 (noventa) dias anteriores à data para eleição do Conselho.</w:t>
      </w:r>
    </w:p>
    <w:p w14:paraId="2C1DB944" w14:textId="77777777" w:rsidR="00B23057" w:rsidRDefault="00B23057" w:rsidP="00B23057">
      <w:pPr>
        <w:ind w:firstLine="709"/>
        <w:jc w:val="both"/>
        <w:rPr>
          <w:rFonts w:ascii="Times New Roman" w:eastAsia="Times New Roman" w:hAnsi="Times New Roman" w:cs="Times New Roman"/>
          <w:bCs/>
          <w:sz w:val="24"/>
          <w:szCs w:val="24"/>
          <w:lang w:eastAsia="pt-BR"/>
        </w:rPr>
      </w:pPr>
    </w:p>
    <w:p w14:paraId="4056049C" w14:textId="694C386E"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15.</w:t>
      </w:r>
      <w:r w:rsidRPr="002A3AD8">
        <w:rPr>
          <w:rFonts w:ascii="Times New Roman" w:eastAsia="Times New Roman" w:hAnsi="Times New Roman" w:cs="Times New Roman"/>
          <w:sz w:val="24"/>
          <w:szCs w:val="24"/>
          <w:lang w:eastAsia="pt-BR"/>
        </w:rPr>
        <w:t xml:space="preserve"> Compete à Conferência Municipal dos Direitos da Pessoa com Deficiência:</w:t>
      </w:r>
    </w:p>
    <w:p w14:paraId="3EFBB3E8"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59319FF3" w14:textId="621A2443"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avaliar</w:t>
      </w:r>
      <w:proofErr w:type="gramEnd"/>
      <w:r w:rsidRPr="002A3AD8">
        <w:rPr>
          <w:rFonts w:ascii="Times New Roman" w:eastAsia="Times New Roman" w:hAnsi="Times New Roman" w:cs="Times New Roman"/>
          <w:sz w:val="24"/>
          <w:szCs w:val="24"/>
          <w:lang w:eastAsia="pt-BR"/>
        </w:rPr>
        <w:t xml:space="preserve"> a situação da política municipal de atendimento à pessoa com deficiência;</w:t>
      </w:r>
    </w:p>
    <w:p w14:paraId="5FD210DB"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18DD8AC3" w14:textId="0A02EF9B"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fixar</w:t>
      </w:r>
      <w:proofErr w:type="gramEnd"/>
      <w:r w:rsidRPr="002A3AD8">
        <w:rPr>
          <w:rFonts w:ascii="Times New Roman" w:eastAsia="Times New Roman" w:hAnsi="Times New Roman" w:cs="Times New Roman"/>
          <w:sz w:val="24"/>
          <w:szCs w:val="24"/>
          <w:lang w:eastAsia="pt-BR"/>
        </w:rPr>
        <w:t xml:space="preserve"> as diretrizes gerais da política municipal de atendimento à pessoa com deficiência no biênio subsequente ao de sua realização;</w:t>
      </w:r>
    </w:p>
    <w:p w14:paraId="06210F38"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D51898C" w14:textId="269394C2"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avaliar e reformar as decisões administrativas do CMDPcD, quando provocada;</w:t>
      </w:r>
    </w:p>
    <w:p w14:paraId="7C168E28"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08588D9E" w14:textId="5B42B352"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aprovar</w:t>
      </w:r>
      <w:proofErr w:type="gramEnd"/>
      <w:r w:rsidRPr="002A3AD8">
        <w:rPr>
          <w:rFonts w:ascii="Times New Roman" w:eastAsia="Times New Roman" w:hAnsi="Times New Roman" w:cs="Times New Roman"/>
          <w:sz w:val="24"/>
          <w:szCs w:val="24"/>
          <w:lang w:eastAsia="pt-BR"/>
        </w:rPr>
        <w:t xml:space="preserve"> e dar publicidade a suas resoluções, que serão registradas em documento final.</w:t>
      </w:r>
    </w:p>
    <w:p w14:paraId="483DAE4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152D4E0" w14:textId="77777777" w:rsidR="002A3AD8" w:rsidRPr="002A3AD8" w:rsidRDefault="00000000" w:rsidP="00B23057">
      <w:pPr>
        <w:jc w:val="center"/>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CAPÍTULO III</w:t>
      </w:r>
    </w:p>
    <w:p w14:paraId="61BD4002" w14:textId="77777777" w:rsidR="002A3AD8" w:rsidRDefault="00000000" w:rsidP="00B23057">
      <w:pPr>
        <w:jc w:val="center"/>
        <w:rPr>
          <w:rFonts w:ascii="Times New Roman" w:eastAsia="Times New Roman" w:hAnsi="Times New Roman" w:cs="Times New Roman"/>
          <w:b/>
          <w:bCs/>
          <w:sz w:val="24"/>
          <w:szCs w:val="24"/>
          <w:lang w:eastAsia="pt-BR"/>
        </w:rPr>
      </w:pPr>
      <w:r w:rsidRPr="002A3AD8">
        <w:rPr>
          <w:rFonts w:ascii="Times New Roman" w:eastAsia="Times New Roman" w:hAnsi="Times New Roman" w:cs="Times New Roman"/>
          <w:b/>
          <w:bCs/>
          <w:sz w:val="24"/>
          <w:szCs w:val="24"/>
          <w:lang w:eastAsia="pt-BR"/>
        </w:rPr>
        <w:t>DAS DISPOSIÇÕES FINAIS</w:t>
      </w:r>
    </w:p>
    <w:p w14:paraId="5506D305" w14:textId="77777777" w:rsidR="00B23057" w:rsidRDefault="00B23057" w:rsidP="00B23057">
      <w:pPr>
        <w:jc w:val="center"/>
        <w:rPr>
          <w:rFonts w:ascii="Times New Roman" w:eastAsia="Times New Roman" w:hAnsi="Times New Roman" w:cs="Times New Roman"/>
          <w:b/>
          <w:bCs/>
          <w:sz w:val="24"/>
          <w:szCs w:val="24"/>
          <w:lang w:eastAsia="pt-BR"/>
        </w:rPr>
      </w:pPr>
    </w:p>
    <w:p w14:paraId="2C9062F9" w14:textId="2F1C3339" w:rsidR="00B23057" w:rsidRPr="002A3AD8" w:rsidRDefault="00B23057" w:rsidP="00B23057">
      <w:pPr>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ab/>
      </w:r>
      <w:r w:rsidRPr="00B23057">
        <w:rPr>
          <w:rFonts w:ascii="Times New Roman" w:eastAsia="Times New Roman" w:hAnsi="Times New Roman" w:cs="Times New Roman"/>
          <w:b/>
          <w:bCs/>
          <w:sz w:val="24"/>
          <w:szCs w:val="24"/>
          <w:lang w:eastAsia="pt-BR"/>
        </w:rPr>
        <w:t>Art. 16.</w:t>
      </w:r>
      <w:r w:rsidRPr="00B23057">
        <w:rPr>
          <w:rFonts w:ascii="Times New Roman" w:eastAsia="Times New Roman" w:hAnsi="Times New Roman" w:cs="Times New Roman"/>
          <w:b/>
          <w:sz w:val="24"/>
          <w:szCs w:val="24"/>
          <w:lang w:eastAsia="pt-BR"/>
        </w:rPr>
        <w:t xml:space="preserve"> </w:t>
      </w:r>
      <w:r w:rsidRPr="00B23057">
        <w:rPr>
          <w:rFonts w:ascii="Times New Roman" w:eastAsia="Times New Roman" w:hAnsi="Times New Roman" w:cs="Times New Roman"/>
          <w:bCs/>
          <w:sz w:val="24"/>
          <w:szCs w:val="24"/>
          <w:lang w:eastAsia="pt-BR"/>
        </w:rPr>
        <w:t xml:space="preserve">As ações de publicidade e divulgação do conteúdo desta Lei e das atividades do </w:t>
      </w:r>
      <w:proofErr w:type="spellStart"/>
      <w:r w:rsidRPr="00B23057">
        <w:rPr>
          <w:rFonts w:ascii="Times New Roman" w:eastAsia="Times New Roman" w:hAnsi="Times New Roman" w:cs="Times New Roman"/>
          <w:bCs/>
          <w:sz w:val="24"/>
          <w:szCs w:val="24"/>
          <w:lang w:eastAsia="pt-BR"/>
        </w:rPr>
        <w:t>CMDPcD</w:t>
      </w:r>
      <w:proofErr w:type="spellEnd"/>
      <w:r w:rsidRPr="00B23057">
        <w:rPr>
          <w:rFonts w:ascii="Times New Roman" w:eastAsia="Times New Roman" w:hAnsi="Times New Roman" w:cs="Times New Roman"/>
          <w:bCs/>
          <w:sz w:val="24"/>
          <w:szCs w:val="24"/>
          <w:lang w:eastAsia="pt-BR"/>
        </w:rPr>
        <w:t xml:space="preserve"> deverão observar as diretrizes de acessibilidade previstas na Lei Federal nº 13.146/2015 (Lei Brasileira de Inclusão), garantindo-se, na medida das possibilidades técnicas, o acesso em formatos como Braille, audiodescrição e LIBRAS.</w:t>
      </w:r>
    </w:p>
    <w:p w14:paraId="344D7421"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1F28760A" w14:textId="77777777" w:rsidR="00B23057" w:rsidRDefault="00B23057" w:rsidP="002A3AD8">
      <w:pPr>
        <w:ind w:firstLine="3780"/>
        <w:jc w:val="both"/>
        <w:rPr>
          <w:rFonts w:ascii="Times New Roman" w:eastAsia="Times New Roman" w:hAnsi="Times New Roman" w:cs="Times New Roman"/>
          <w:bCs/>
          <w:sz w:val="24"/>
          <w:szCs w:val="24"/>
          <w:lang w:eastAsia="pt-BR"/>
        </w:rPr>
      </w:pPr>
    </w:p>
    <w:p w14:paraId="6C99BABA" w14:textId="77777777" w:rsidR="00B23057" w:rsidRDefault="00B23057" w:rsidP="00B23057">
      <w:pPr>
        <w:ind w:firstLine="709"/>
        <w:jc w:val="both"/>
        <w:rPr>
          <w:rFonts w:ascii="Times New Roman" w:eastAsia="Times New Roman" w:hAnsi="Times New Roman" w:cs="Times New Roman"/>
          <w:bCs/>
          <w:sz w:val="24"/>
          <w:szCs w:val="24"/>
          <w:lang w:eastAsia="pt-BR"/>
        </w:rPr>
      </w:pPr>
    </w:p>
    <w:p w14:paraId="1763F628" w14:textId="77777777" w:rsidR="00DE69C8" w:rsidRDefault="00DE69C8" w:rsidP="00B23057">
      <w:pPr>
        <w:ind w:firstLine="709"/>
        <w:jc w:val="both"/>
        <w:rPr>
          <w:rFonts w:ascii="Times New Roman" w:eastAsia="Times New Roman" w:hAnsi="Times New Roman" w:cs="Times New Roman"/>
          <w:b/>
          <w:sz w:val="24"/>
          <w:szCs w:val="24"/>
          <w:lang w:eastAsia="pt-BR"/>
        </w:rPr>
      </w:pPr>
    </w:p>
    <w:p w14:paraId="6D85D591" w14:textId="77777777" w:rsidR="00DE69C8" w:rsidRDefault="00DE69C8" w:rsidP="00B23057">
      <w:pPr>
        <w:ind w:firstLine="709"/>
        <w:jc w:val="both"/>
        <w:rPr>
          <w:rFonts w:ascii="Times New Roman" w:eastAsia="Times New Roman" w:hAnsi="Times New Roman" w:cs="Times New Roman"/>
          <w:b/>
          <w:sz w:val="24"/>
          <w:szCs w:val="24"/>
          <w:lang w:eastAsia="pt-BR"/>
        </w:rPr>
      </w:pPr>
    </w:p>
    <w:p w14:paraId="1A6CEE68" w14:textId="70E71E64"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w:t>
      </w:r>
      <w:r w:rsidR="00B23057" w:rsidRPr="00B23057">
        <w:rPr>
          <w:rFonts w:ascii="Times New Roman" w:eastAsia="Times New Roman" w:hAnsi="Times New Roman" w:cs="Times New Roman"/>
          <w:b/>
          <w:sz w:val="24"/>
          <w:szCs w:val="24"/>
          <w:lang w:eastAsia="pt-BR"/>
        </w:rPr>
        <w:t>7</w:t>
      </w:r>
      <w:r w:rsidRPr="00B23057">
        <w:rPr>
          <w:rFonts w:ascii="Times New Roman" w:eastAsia="Times New Roman" w:hAnsi="Times New Roman" w:cs="Times New Roman"/>
          <w:b/>
          <w:sz w:val="24"/>
          <w:szCs w:val="24"/>
          <w:lang w:eastAsia="pt-BR"/>
        </w:rPr>
        <w:t>.</w:t>
      </w:r>
      <w:r w:rsidRPr="002A3AD8">
        <w:rPr>
          <w:rFonts w:ascii="Times New Roman" w:eastAsia="Times New Roman" w:hAnsi="Times New Roman" w:cs="Times New Roman"/>
          <w:sz w:val="24"/>
          <w:szCs w:val="24"/>
          <w:lang w:eastAsia="pt-BR"/>
        </w:rPr>
        <w:t xml:space="preserve"> Esta Lei entra em vigor na data de sua publicação.</w:t>
      </w:r>
    </w:p>
    <w:p w14:paraId="6002CC25"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665E8267" w14:textId="1F8B24F2"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w:t>
      </w:r>
      <w:r w:rsidR="00B23057" w:rsidRPr="00B23057">
        <w:rPr>
          <w:rFonts w:ascii="Times New Roman" w:eastAsia="Times New Roman" w:hAnsi="Times New Roman" w:cs="Times New Roman"/>
          <w:b/>
          <w:sz w:val="24"/>
          <w:szCs w:val="24"/>
          <w:lang w:eastAsia="pt-BR"/>
        </w:rPr>
        <w:t>8</w:t>
      </w:r>
      <w:r w:rsidRPr="00B23057">
        <w:rPr>
          <w:rFonts w:ascii="Times New Roman" w:eastAsia="Times New Roman" w:hAnsi="Times New Roman" w:cs="Times New Roman"/>
          <w:b/>
          <w:sz w:val="24"/>
          <w:szCs w:val="24"/>
          <w:lang w:eastAsia="pt-BR"/>
        </w:rPr>
        <w:t>.</w:t>
      </w:r>
      <w:r w:rsidRPr="002A3AD8">
        <w:rPr>
          <w:rFonts w:ascii="Times New Roman" w:eastAsia="Times New Roman" w:hAnsi="Times New Roman" w:cs="Times New Roman"/>
          <w:sz w:val="24"/>
          <w:szCs w:val="24"/>
          <w:lang w:eastAsia="pt-BR"/>
        </w:rPr>
        <w:t xml:space="preserve"> Revoga-se as Leis Municipais n</w:t>
      </w:r>
      <w:r w:rsidR="00731EE4">
        <w:rPr>
          <w:rFonts w:ascii="Times New Roman" w:eastAsia="Times New Roman" w:hAnsi="Times New Roman" w:cs="Times New Roman"/>
          <w:sz w:val="24"/>
          <w:szCs w:val="24"/>
          <w:lang w:eastAsia="pt-BR"/>
        </w:rPr>
        <w:t>º</w:t>
      </w:r>
      <w:r w:rsidRPr="002A3AD8">
        <w:rPr>
          <w:rFonts w:ascii="Times New Roman" w:eastAsia="Times New Roman" w:hAnsi="Times New Roman" w:cs="Times New Roman"/>
          <w:sz w:val="24"/>
          <w:szCs w:val="24"/>
          <w:lang w:eastAsia="pt-BR"/>
        </w:rPr>
        <w:t xml:space="preserve"> 5.752/2016 e 6.070/2019.</w:t>
      </w:r>
    </w:p>
    <w:p w14:paraId="52BD96E3" w14:textId="77777777" w:rsidR="002A3AD8" w:rsidRDefault="002A3AD8" w:rsidP="002A3AD8">
      <w:pPr>
        <w:ind w:firstLine="3780"/>
        <w:jc w:val="both"/>
        <w:rPr>
          <w:rFonts w:ascii="Times New Roman" w:eastAsia="Times New Roman" w:hAnsi="Times New Roman" w:cs="Times New Roman"/>
          <w:sz w:val="24"/>
          <w:szCs w:val="24"/>
          <w:lang w:eastAsia="pt-BR"/>
        </w:rPr>
      </w:pPr>
    </w:p>
    <w:p w14:paraId="4538DB45" w14:textId="77777777" w:rsidR="00B23057" w:rsidRPr="002A3AD8" w:rsidRDefault="00B23057" w:rsidP="002A3AD8">
      <w:pPr>
        <w:ind w:firstLine="3780"/>
        <w:jc w:val="both"/>
        <w:rPr>
          <w:rFonts w:ascii="Times New Roman" w:eastAsia="Times New Roman" w:hAnsi="Times New Roman" w:cs="Times New Roman"/>
          <w:sz w:val="24"/>
          <w:szCs w:val="24"/>
          <w:lang w:eastAsia="pt-BR"/>
        </w:rPr>
      </w:pPr>
    </w:p>
    <w:p w14:paraId="34D49589" w14:textId="55CB4FC9" w:rsidR="00B23057" w:rsidRPr="00B23057" w:rsidRDefault="00B23057" w:rsidP="00B23057">
      <w:pPr>
        <w:ind w:left="709"/>
        <w:rPr>
          <w:rFonts w:ascii="Times New Roman" w:eastAsia="Calibri" w:hAnsi="Times New Roman" w:cs="Times New Roman"/>
          <w:sz w:val="24"/>
          <w:szCs w:val="24"/>
          <w:lang w:eastAsia="pt-BR"/>
        </w:rPr>
      </w:pPr>
      <w:bookmarkStart w:id="0" w:name="_Hlk193180439"/>
      <w:r w:rsidRPr="00B23057">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19 </w:t>
      </w:r>
      <w:r w:rsidRPr="00B23057">
        <w:rPr>
          <w:rFonts w:ascii="Times New Roman" w:eastAsia="Calibri" w:hAnsi="Times New Roman" w:cs="Times New Roman"/>
          <w:sz w:val="24"/>
          <w:szCs w:val="24"/>
          <w:lang w:eastAsia="pt-BR"/>
        </w:rPr>
        <w:t>de</w:t>
      </w:r>
      <w:r>
        <w:rPr>
          <w:rFonts w:ascii="Times New Roman" w:eastAsia="Calibri" w:hAnsi="Times New Roman" w:cs="Times New Roman"/>
          <w:sz w:val="24"/>
          <w:szCs w:val="24"/>
          <w:lang w:eastAsia="pt-BR"/>
        </w:rPr>
        <w:t xml:space="preserve"> maio</w:t>
      </w:r>
      <w:r w:rsidRPr="00B23057">
        <w:rPr>
          <w:rFonts w:ascii="Times New Roman" w:eastAsia="Calibri" w:hAnsi="Times New Roman" w:cs="Times New Roman"/>
          <w:sz w:val="24"/>
          <w:szCs w:val="24"/>
          <w:lang w:eastAsia="pt-BR"/>
        </w:rPr>
        <w:t xml:space="preserve"> de 2026.</w:t>
      </w:r>
    </w:p>
    <w:p w14:paraId="5A79738C" w14:textId="77777777" w:rsidR="00B23057" w:rsidRDefault="00B23057" w:rsidP="00B23057">
      <w:pPr>
        <w:ind w:left="709"/>
        <w:rPr>
          <w:rFonts w:ascii="Times New Roman" w:eastAsia="Calibri" w:hAnsi="Times New Roman" w:cs="Times New Roman"/>
          <w:sz w:val="24"/>
          <w:szCs w:val="24"/>
          <w:lang w:eastAsia="pt-BR"/>
        </w:rPr>
      </w:pPr>
    </w:p>
    <w:p w14:paraId="22BF7EDE" w14:textId="77777777" w:rsidR="00B23057" w:rsidRPr="00B23057" w:rsidRDefault="00B23057" w:rsidP="00B23057">
      <w:pPr>
        <w:ind w:left="709"/>
        <w:rPr>
          <w:rFonts w:ascii="Times New Roman" w:eastAsia="Calibri" w:hAnsi="Times New Roman" w:cs="Times New Roman"/>
          <w:sz w:val="24"/>
          <w:szCs w:val="24"/>
          <w:lang w:eastAsia="pt-BR"/>
        </w:rPr>
      </w:pPr>
    </w:p>
    <w:p w14:paraId="0052A658" w14:textId="77777777" w:rsidR="00B23057" w:rsidRPr="00B23057" w:rsidRDefault="00B23057" w:rsidP="00B23057">
      <w:pPr>
        <w:rPr>
          <w:rFonts w:ascii="Times New Roman" w:eastAsia="Calibri" w:hAnsi="Times New Roman" w:cs="Times New Roman"/>
          <w:b/>
          <w:sz w:val="24"/>
          <w:szCs w:val="24"/>
          <w:lang w:eastAsia="pt-BR"/>
        </w:rPr>
      </w:pPr>
    </w:p>
    <w:p w14:paraId="7DC42155"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 xml:space="preserve">VEREADOR CRISTIANO GAIOTO </w:t>
      </w:r>
    </w:p>
    <w:p w14:paraId="683FAFE4"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Presidente da Câmara</w:t>
      </w:r>
    </w:p>
    <w:p w14:paraId="6E4BA959" w14:textId="77777777" w:rsidR="00B23057" w:rsidRDefault="00B23057" w:rsidP="00B23057">
      <w:pPr>
        <w:rPr>
          <w:rFonts w:ascii="Times New Roman" w:eastAsia="Calibri" w:hAnsi="Times New Roman" w:cs="Times New Roman"/>
          <w:b/>
          <w:sz w:val="24"/>
          <w:szCs w:val="24"/>
          <w:lang w:eastAsia="pt-BR"/>
        </w:rPr>
      </w:pPr>
    </w:p>
    <w:p w14:paraId="7CF0E9DF" w14:textId="77777777" w:rsidR="00B23057" w:rsidRPr="00B23057" w:rsidRDefault="00B23057" w:rsidP="00B23057">
      <w:pPr>
        <w:rPr>
          <w:rFonts w:ascii="Times New Roman" w:eastAsia="Calibri" w:hAnsi="Times New Roman" w:cs="Times New Roman"/>
          <w:b/>
          <w:sz w:val="24"/>
          <w:szCs w:val="24"/>
          <w:lang w:eastAsia="pt-BR"/>
        </w:rPr>
      </w:pPr>
    </w:p>
    <w:p w14:paraId="67ACAE45" w14:textId="77777777" w:rsidR="00B23057" w:rsidRPr="00B23057" w:rsidRDefault="00B23057" w:rsidP="00B23057">
      <w:pPr>
        <w:rPr>
          <w:rFonts w:ascii="Times New Roman" w:eastAsia="Calibri" w:hAnsi="Times New Roman" w:cs="Times New Roman"/>
          <w:b/>
          <w:sz w:val="24"/>
          <w:szCs w:val="24"/>
          <w:lang w:eastAsia="pt-BR"/>
        </w:rPr>
      </w:pPr>
    </w:p>
    <w:p w14:paraId="66A67F7B"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VEREADOR WAGNER RICARDO PEREIRA</w:t>
      </w:r>
    </w:p>
    <w:p w14:paraId="1C757989"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1ª Vice-Presidente</w:t>
      </w:r>
    </w:p>
    <w:p w14:paraId="61C44D2A" w14:textId="77777777" w:rsidR="00B23057" w:rsidRPr="00B23057" w:rsidRDefault="00B23057" w:rsidP="00B23057">
      <w:pPr>
        <w:rPr>
          <w:rFonts w:ascii="Times New Roman" w:eastAsia="Calibri" w:hAnsi="Times New Roman" w:cs="Times New Roman"/>
          <w:b/>
          <w:sz w:val="24"/>
          <w:szCs w:val="24"/>
          <w:lang w:eastAsia="pt-BR"/>
        </w:rPr>
      </w:pPr>
    </w:p>
    <w:p w14:paraId="42D140A4" w14:textId="77777777" w:rsidR="00B23057" w:rsidRDefault="00B23057" w:rsidP="00B23057">
      <w:pPr>
        <w:rPr>
          <w:rFonts w:ascii="Times New Roman" w:eastAsia="Calibri" w:hAnsi="Times New Roman" w:cs="Times New Roman"/>
          <w:b/>
          <w:sz w:val="24"/>
          <w:szCs w:val="24"/>
          <w:lang w:eastAsia="pt-BR"/>
        </w:rPr>
      </w:pPr>
    </w:p>
    <w:p w14:paraId="2CAF0C54" w14:textId="77777777" w:rsidR="00B23057" w:rsidRPr="00B23057" w:rsidRDefault="00B23057" w:rsidP="00B23057">
      <w:pPr>
        <w:rPr>
          <w:rFonts w:ascii="Times New Roman" w:eastAsia="Calibri" w:hAnsi="Times New Roman" w:cs="Times New Roman"/>
          <w:b/>
          <w:sz w:val="24"/>
          <w:szCs w:val="24"/>
          <w:lang w:eastAsia="pt-BR"/>
        </w:rPr>
      </w:pPr>
    </w:p>
    <w:p w14:paraId="70A99B22"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 xml:space="preserve">VEREADORA DANIELLA GONÇALVES DE AMOÊDO CAMPOS </w:t>
      </w:r>
    </w:p>
    <w:p w14:paraId="35B15319"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2º Vice-Presidente</w:t>
      </w:r>
    </w:p>
    <w:p w14:paraId="6ECDC7B6" w14:textId="77777777" w:rsidR="00B23057" w:rsidRDefault="00B23057" w:rsidP="00B23057">
      <w:pPr>
        <w:rPr>
          <w:rFonts w:ascii="Times New Roman" w:eastAsia="Calibri" w:hAnsi="Times New Roman" w:cs="Times New Roman"/>
          <w:b/>
          <w:sz w:val="24"/>
          <w:szCs w:val="24"/>
          <w:lang w:eastAsia="pt-BR"/>
        </w:rPr>
      </w:pPr>
    </w:p>
    <w:p w14:paraId="7F97ECFA" w14:textId="77777777" w:rsidR="00B23057" w:rsidRPr="00B23057" w:rsidRDefault="00B23057" w:rsidP="00B23057">
      <w:pPr>
        <w:rPr>
          <w:rFonts w:ascii="Times New Roman" w:eastAsia="Calibri" w:hAnsi="Times New Roman" w:cs="Times New Roman"/>
          <w:b/>
          <w:sz w:val="24"/>
          <w:szCs w:val="24"/>
          <w:lang w:eastAsia="pt-BR"/>
        </w:rPr>
      </w:pPr>
    </w:p>
    <w:p w14:paraId="677384F4" w14:textId="77777777" w:rsidR="00B23057" w:rsidRPr="00B23057" w:rsidRDefault="00B23057" w:rsidP="00B23057">
      <w:pPr>
        <w:rPr>
          <w:rFonts w:ascii="Times New Roman" w:eastAsia="Calibri" w:hAnsi="Times New Roman" w:cs="Times New Roman"/>
          <w:b/>
          <w:sz w:val="24"/>
          <w:szCs w:val="24"/>
          <w:lang w:eastAsia="pt-BR"/>
        </w:rPr>
      </w:pPr>
    </w:p>
    <w:p w14:paraId="55C07DF3"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VEREADOR LUIS ROBERTO TAVARES</w:t>
      </w:r>
    </w:p>
    <w:p w14:paraId="54ACB00A"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1ª Secretário</w:t>
      </w:r>
    </w:p>
    <w:p w14:paraId="7FEA4486" w14:textId="77777777" w:rsidR="00B23057" w:rsidRDefault="00B23057" w:rsidP="00B23057">
      <w:pPr>
        <w:ind w:left="709"/>
        <w:rPr>
          <w:rFonts w:ascii="Times New Roman" w:eastAsia="Calibri" w:hAnsi="Times New Roman" w:cs="Times New Roman"/>
          <w:b/>
          <w:sz w:val="24"/>
          <w:szCs w:val="24"/>
          <w:lang w:eastAsia="pt-BR"/>
        </w:rPr>
      </w:pPr>
    </w:p>
    <w:p w14:paraId="64D66768" w14:textId="77777777" w:rsidR="00B23057" w:rsidRPr="00B23057" w:rsidRDefault="00B23057" w:rsidP="00B23057">
      <w:pPr>
        <w:ind w:left="709"/>
        <w:rPr>
          <w:rFonts w:ascii="Times New Roman" w:eastAsia="Calibri" w:hAnsi="Times New Roman" w:cs="Times New Roman"/>
          <w:b/>
          <w:sz w:val="24"/>
          <w:szCs w:val="24"/>
          <w:lang w:eastAsia="pt-BR"/>
        </w:rPr>
      </w:pPr>
    </w:p>
    <w:p w14:paraId="5953C12A" w14:textId="77777777" w:rsidR="00B23057" w:rsidRPr="00B23057" w:rsidRDefault="00B23057" w:rsidP="00B23057">
      <w:pPr>
        <w:ind w:left="709"/>
        <w:rPr>
          <w:rFonts w:ascii="Times New Roman" w:eastAsia="Calibri" w:hAnsi="Times New Roman" w:cs="Times New Roman"/>
          <w:b/>
          <w:sz w:val="24"/>
          <w:szCs w:val="24"/>
          <w:lang w:eastAsia="pt-BR"/>
        </w:rPr>
      </w:pPr>
    </w:p>
    <w:p w14:paraId="7D264517"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 xml:space="preserve">VEREADOR MARCOS PAULO CEGATTI </w:t>
      </w:r>
    </w:p>
    <w:p w14:paraId="40358595"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2º Secretário</w:t>
      </w:r>
    </w:p>
    <w:bookmarkEnd w:id="0"/>
    <w:p w14:paraId="240849AD" w14:textId="77777777" w:rsidR="002A3AD8" w:rsidRDefault="002A3AD8" w:rsidP="002A3AD8">
      <w:pPr>
        <w:jc w:val="both"/>
        <w:rPr>
          <w:rFonts w:ascii="Times New Roman" w:eastAsia="Times New Roman" w:hAnsi="Times New Roman" w:cs="Times New Roman"/>
          <w:sz w:val="24"/>
          <w:szCs w:val="24"/>
          <w:lang w:eastAsia="pt-BR"/>
        </w:rPr>
      </w:pPr>
    </w:p>
    <w:p w14:paraId="41CD25C0" w14:textId="77777777" w:rsidR="00B23057" w:rsidRDefault="00B23057" w:rsidP="002A3AD8">
      <w:pPr>
        <w:jc w:val="both"/>
        <w:rPr>
          <w:rFonts w:ascii="Times New Roman" w:eastAsia="Times New Roman" w:hAnsi="Times New Roman" w:cs="Times New Roman"/>
          <w:sz w:val="24"/>
          <w:szCs w:val="24"/>
          <w:lang w:eastAsia="pt-BR"/>
        </w:rPr>
      </w:pPr>
    </w:p>
    <w:p w14:paraId="0260F773" w14:textId="77777777" w:rsidR="00B23057" w:rsidRPr="002A3AD8" w:rsidRDefault="00B23057" w:rsidP="002A3AD8">
      <w:pPr>
        <w:jc w:val="both"/>
        <w:rPr>
          <w:rFonts w:ascii="Times New Roman" w:eastAsia="Times New Roman" w:hAnsi="Times New Roman" w:cs="Times New Roman"/>
          <w:sz w:val="24"/>
          <w:szCs w:val="24"/>
          <w:lang w:eastAsia="pt-BR"/>
        </w:rPr>
      </w:pPr>
    </w:p>
    <w:p w14:paraId="6CFF301C" w14:textId="77777777" w:rsidR="002A3AD8" w:rsidRPr="002A3AD8" w:rsidRDefault="00000000" w:rsidP="002A3AD8">
      <w:pPr>
        <w:jc w:val="both"/>
        <w:rPr>
          <w:rFonts w:ascii="Times New Roman" w:eastAsia="Times New Roman" w:hAnsi="Times New Roman" w:cs="Times New Roman"/>
          <w:sz w:val="20"/>
          <w:szCs w:val="20"/>
          <w:lang w:eastAsia="pt-BR"/>
        </w:rPr>
      </w:pPr>
      <w:r w:rsidRPr="002A3AD8">
        <w:rPr>
          <w:rFonts w:ascii="Times New Roman" w:eastAsia="Times New Roman" w:hAnsi="Times New Roman" w:cs="Times New Roman"/>
          <w:b/>
          <w:bCs/>
          <w:sz w:val="20"/>
          <w:szCs w:val="20"/>
          <w:lang w:eastAsia="pt-BR"/>
        </w:rPr>
        <w:t>Projeto de Lei nº 49 de 2026</w:t>
      </w:r>
    </w:p>
    <w:p w14:paraId="14E5A034" w14:textId="77777777" w:rsidR="002A3AD8" w:rsidRPr="002A3AD8" w:rsidRDefault="00000000" w:rsidP="002A3AD8">
      <w:pPr>
        <w:jc w:val="both"/>
        <w:rPr>
          <w:rFonts w:ascii="Times New Roman" w:eastAsia="Times New Roman" w:hAnsi="Times New Roman" w:cs="Times New Roman"/>
          <w:sz w:val="20"/>
          <w:szCs w:val="20"/>
          <w:lang w:eastAsia="pt-BR"/>
        </w:rPr>
      </w:pPr>
      <w:r w:rsidRPr="002A3AD8">
        <w:rPr>
          <w:rFonts w:ascii="Times New Roman" w:eastAsia="Times New Roman" w:hAnsi="Times New Roman" w:cs="Times New Roman"/>
          <w:b/>
          <w:bCs/>
          <w:sz w:val="20"/>
          <w:szCs w:val="20"/>
          <w:lang w:eastAsia="pt-BR"/>
        </w:rPr>
        <w:t>Autoria: Prefeito Municipal</w:t>
      </w:r>
    </w:p>
    <w:p w14:paraId="483FB27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EADAB29" w14:textId="77777777" w:rsidR="002A3AD8" w:rsidRPr="002A3AD8" w:rsidRDefault="002A3AD8" w:rsidP="002A3AD8">
      <w:pPr>
        <w:jc w:val="both"/>
        <w:rPr>
          <w:rFonts w:ascii="Times New Roman" w:eastAsia="Times New Roman" w:hAnsi="Times New Roman" w:cs="Times New Roman"/>
          <w:sz w:val="24"/>
          <w:szCs w:val="24"/>
          <w:lang w:eastAsia="pt-BR"/>
        </w:rPr>
      </w:pPr>
    </w:p>
    <w:p w14:paraId="778C2560"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DE69C8">
      <w:headerReference w:type="default" r:id="rId6"/>
      <w:pgSz w:w="11906" w:h="16838"/>
      <w:pgMar w:top="1701" w:right="1134"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74FD" w14:textId="77777777" w:rsidR="00CB1A15" w:rsidRDefault="00CB1A15">
      <w:r>
        <w:separator/>
      </w:r>
    </w:p>
  </w:endnote>
  <w:endnote w:type="continuationSeparator" w:id="0">
    <w:p w14:paraId="548EA1A6" w14:textId="77777777" w:rsidR="00CB1A15" w:rsidRDefault="00CB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FB5B" w14:textId="77777777" w:rsidR="00CB1A15" w:rsidRDefault="00CB1A15">
      <w:r>
        <w:separator/>
      </w:r>
    </w:p>
  </w:footnote>
  <w:footnote w:type="continuationSeparator" w:id="0">
    <w:p w14:paraId="4893739B" w14:textId="77777777" w:rsidR="00CB1A15" w:rsidRDefault="00CB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969F" w14:textId="7962839A" w:rsidR="004F0784" w:rsidRDefault="00000000" w:rsidP="00731EE4">
    <w:pPr>
      <w:framePr w:w="3131" w:h="1711" w:hRule="exact" w:hSpace="141" w:wrap="around" w:vAnchor="page" w:hAnchor="page" w:x="554" w:y="181"/>
      <w:ind w:left="1276" w:right="360"/>
    </w:pPr>
    <w:r>
      <w:rPr>
        <w:noProof/>
        <w:lang w:eastAsia="pt-BR"/>
      </w:rPr>
      <w:t xml:space="preserve">    </w:t>
    </w:r>
    <w:r w:rsidR="00731EE4">
      <w:rPr>
        <w:noProof/>
        <w:lang w:eastAsia="pt-BR"/>
      </w:rPr>
      <w:drawing>
        <wp:inline distT="0" distB="0" distL="0" distR="0" wp14:anchorId="535F975E" wp14:editId="153EC4B2">
          <wp:extent cx="1036320" cy="754380"/>
          <wp:effectExtent l="0" t="0" r="0" b="0"/>
          <wp:docPr id="105037421" name="Imagem 10503742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5955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r w:rsidR="0034016C">
      <w:rPr>
        <w:noProof/>
        <w:lang w:eastAsia="pt-BR"/>
      </w:rPr>
      <w:t xml:space="preserve">       </w:t>
    </w:r>
  </w:p>
  <w:p w14:paraId="49E0C3C9" w14:textId="21F70B44" w:rsidR="004F0784" w:rsidRDefault="00731EE4" w:rsidP="00731EE4">
    <w:pPr>
      <w:pStyle w:val="Cabealho"/>
      <w:tabs>
        <w:tab w:val="right" w:pos="7513"/>
      </w:tabs>
      <w:ind w:left="1985"/>
      <w:jc w:val="center"/>
      <w:rPr>
        <w:rFonts w:ascii="Arial" w:hAnsi="Arial"/>
        <w:b/>
        <w:sz w:val="34"/>
      </w:rPr>
    </w:pPr>
    <w:r>
      <w:rPr>
        <w:rFonts w:ascii="Arial" w:hAnsi="Arial"/>
        <w:b/>
        <w:sz w:val="34"/>
      </w:rPr>
      <w:t>CÂMA</w:t>
    </w:r>
    <w:r w:rsidR="00520F7E">
      <w:rPr>
        <w:rFonts w:ascii="Arial" w:hAnsi="Arial"/>
        <w:b/>
        <w:sz w:val="34"/>
      </w:rPr>
      <w:t>RA</w:t>
    </w:r>
    <w:r>
      <w:rPr>
        <w:rFonts w:ascii="Arial" w:hAnsi="Arial"/>
        <w:b/>
        <w:sz w:val="34"/>
      </w:rPr>
      <w:t xml:space="preserve"> MUNICIPAL DE MOGI MIRIM</w:t>
    </w:r>
  </w:p>
  <w:p w14:paraId="4EC3CB23" w14:textId="2A66A3C4" w:rsidR="004F0784" w:rsidRDefault="00000000" w:rsidP="00731EE4">
    <w:pPr>
      <w:pStyle w:val="Cabealho"/>
      <w:tabs>
        <w:tab w:val="right" w:pos="7513"/>
      </w:tabs>
      <w:ind w:left="1843"/>
      <w:jc w:val="center"/>
      <w:rPr>
        <w:rFonts w:ascii="Arial" w:hAnsi="Arial"/>
      </w:rPr>
    </w:pPr>
    <w:r>
      <w:rPr>
        <w:rFonts w:ascii="Arial" w:hAnsi="Arial"/>
        <w:b/>
        <w:sz w:val="24"/>
      </w:rPr>
      <w:t xml:space="preserve">    Estado de São Paulo</w:t>
    </w:r>
  </w:p>
  <w:p w14:paraId="4854E4BE"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43B69"/>
    <w:rsid w:val="0016617E"/>
    <w:rsid w:val="001915A3"/>
    <w:rsid w:val="00193A1F"/>
    <w:rsid w:val="00207677"/>
    <w:rsid w:val="00214442"/>
    <w:rsid w:val="00217F62"/>
    <w:rsid w:val="002A3AD8"/>
    <w:rsid w:val="0034016C"/>
    <w:rsid w:val="004F0784"/>
    <w:rsid w:val="004F1341"/>
    <w:rsid w:val="00520F7E"/>
    <w:rsid w:val="005755DE"/>
    <w:rsid w:val="00594412"/>
    <w:rsid w:val="005D4035"/>
    <w:rsid w:val="00697F7F"/>
    <w:rsid w:val="00700224"/>
    <w:rsid w:val="00731EE4"/>
    <w:rsid w:val="00916476"/>
    <w:rsid w:val="00A5188F"/>
    <w:rsid w:val="00A5794C"/>
    <w:rsid w:val="00A906D8"/>
    <w:rsid w:val="00AB5A74"/>
    <w:rsid w:val="00AC375C"/>
    <w:rsid w:val="00B23057"/>
    <w:rsid w:val="00BD7EAE"/>
    <w:rsid w:val="00C32D95"/>
    <w:rsid w:val="00C938B6"/>
    <w:rsid w:val="00CB1A15"/>
    <w:rsid w:val="00DE5AAE"/>
    <w:rsid w:val="00DE675E"/>
    <w:rsid w:val="00DE69C8"/>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E07F"/>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2165</Words>
  <Characters>11697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14</cp:revision>
  <dcterms:created xsi:type="dcterms:W3CDTF">2018-10-15T14:27:00Z</dcterms:created>
  <dcterms:modified xsi:type="dcterms:W3CDTF">2026-05-19T11:30:00Z</dcterms:modified>
</cp:coreProperties>
</file>